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A3" w:rsidRPr="00F54329" w:rsidRDefault="00322061" w:rsidP="00EA5F6C">
      <w:pPr>
        <w:autoSpaceDE w:val="0"/>
        <w:autoSpaceDN w:val="0"/>
        <w:adjustRightInd w:val="0"/>
        <w:ind w:firstLine="709"/>
        <w:jc w:val="both"/>
        <w:rPr>
          <w:b/>
          <w:bCs/>
          <w:sz w:val="28"/>
          <w:szCs w:val="28"/>
        </w:rPr>
      </w:pPr>
      <w:r>
        <w:rPr>
          <w:b/>
          <w:bCs/>
          <w:sz w:val="28"/>
          <w:szCs w:val="28"/>
        </w:rPr>
        <w:t>Наименование выплат</w:t>
      </w:r>
    </w:p>
    <w:p w:rsidR="00D64FA3" w:rsidRPr="00DF2BA5" w:rsidRDefault="00D64FA3" w:rsidP="00EA5F6C">
      <w:pPr>
        <w:ind w:firstLine="709"/>
        <w:rPr>
          <w:sz w:val="28"/>
          <w:szCs w:val="28"/>
        </w:rPr>
      </w:pPr>
    </w:p>
    <w:p w:rsidR="00322061" w:rsidRDefault="0039797C" w:rsidP="00EA5F6C">
      <w:pPr>
        <w:ind w:firstLine="709"/>
        <w:jc w:val="both"/>
        <w:rPr>
          <w:rFonts w:eastAsiaTheme="minorHAnsi"/>
          <w:bCs/>
          <w:sz w:val="28"/>
          <w:szCs w:val="28"/>
          <w:lang w:eastAsia="en-US"/>
        </w:rPr>
      </w:pPr>
      <w:r>
        <w:rPr>
          <w:rFonts w:eastAsiaTheme="minorHAnsi"/>
          <w:bCs/>
          <w:sz w:val="28"/>
          <w:szCs w:val="28"/>
          <w:lang w:eastAsia="en-US"/>
        </w:rPr>
        <w:t>Е</w:t>
      </w:r>
      <w:r w:rsidR="00DF2BA5" w:rsidRPr="00DF2BA5">
        <w:rPr>
          <w:rFonts w:eastAsiaTheme="minorHAnsi"/>
          <w:bCs/>
          <w:sz w:val="28"/>
          <w:szCs w:val="28"/>
          <w:lang w:eastAsia="en-US"/>
        </w:rPr>
        <w:t>диновременная ко</w:t>
      </w:r>
      <w:r w:rsidR="00322061">
        <w:rPr>
          <w:rFonts w:eastAsiaTheme="minorHAnsi"/>
          <w:bCs/>
          <w:sz w:val="28"/>
          <w:szCs w:val="28"/>
          <w:lang w:eastAsia="en-US"/>
        </w:rPr>
        <w:t xml:space="preserve">мпенсация народным дружинникам </w:t>
      </w:r>
    </w:p>
    <w:p w:rsidR="00782134" w:rsidRPr="00DF2BA5" w:rsidRDefault="00322061" w:rsidP="00EA5F6C">
      <w:pPr>
        <w:ind w:firstLine="709"/>
        <w:jc w:val="both"/>
        <w:rPr>
          <w:rFonts w:eastAsiaTheme="minorHAnsi"/>
          <w:bCs/>
          <w:sz w:val="28"/>
          <w:szCs w:val="28"/>
          <w:lang w:eastAsia="en-US"/>
        </w:rPr>
      </w:pPr>
      <w:r>
        <w:rPr>
          <w:rFonts w:eastAsiaTheme="minorHAnsi"/>
          <w:bCs/>
          <w:sz w:val="28"/>
          <w:szCs w:val="28"/>
          <w:lang w:eastAsia="en-US"/>
        </w:rPr>
        <w:t>Е</w:t>
      </w:r>
      <w:r w:rsidR="00DF2BA5" w:rsidRPr="00DF2BA5">
        <w:rPr>
          <w:rFonts w:eastAsiaTheme="minorHAnsi"/>
          <w:bCs/>
          <w:sz w:val="28"/>
          <w:szCs w:val="28"/>
          <w:lang w:eastAsia="en-US"/>
        </w:rPr>
        <w:t>диновременное пособие членам семьи погибшего (умершего) народного дружинника и лицам, находившимся на его иждивении</w:t>
      </w:r>
    </w:p>
    <w:p w:rsidR="00DF2BA5" w:rsidRDefault="00DF2BA5" w:rsidP="00EA5F6C">
      <w:pPr>
        <w:ind w:firstLine="709"/>
        <w:jc w:val="both"/>
        <w:rPr>
          <w:sz w:val="28"/>
          <w:szCs w:val="28"/>
        </w:rPr>
      </w:pPr>
    </w:p>
    <w:p w:rsidR="00162C9F" w:rsidRDefault="00162C9F" w:rsidP="00EA5F6C">
      <w:pPr>
        <w:ind w:firstLine="709"/>
        <w:jc w:val="both"/>
        <w:rPr>
          <w:b/>
          <w:sz w:val="28"/>
          <w:szCs w:val="28"/>
        </w:rPr>
      </w:pPr>
      <w:r w:rsidRPr="003C6510">
        <w:rPr>
          <w:b/>
          <w:sz w:val="28"/>
          <w:szCs w:val="28"/>
        </w:rPr>
        <w:t>Получатели</w:t>
      </w:r>
    </w:p>
    <w:p w:rsidR="007B4FE9" w:rsidRPr="007831EC" w:rsidRDefault="007B4FE9" w:rsidP="007B4FE9">
      <w:pPr>
        <w:jc w:val="both"/>
        <w:rPr>
          <w:b/>
          <w:sz w:val="28"/>
          <w:szCs w:val="28"/>
          <w:u w:color="000000"/>
        </w:rPr>
      </w:pPr>
    </w:p>
    <w:tbl>
      <w:tblPr>
        <w:tblW w:w="10054" w:type="dxa"/>
        <w:tblInd w:w="-142" w:type="dxa"/>
        <w:tblLook w:val="01E0" w:firstRow="1" w:lastRow="1" w:firstColumn="1" w:lastColumn="1" w:noHBand="0" w:noVBand="0"/>
      </w:tblPr>
      <w:tblGrid>
        <w:gridCol w:w="10054"/>
      </w:tblGrid>
      <w:tr w:rsidR="007B4FE9" w:rsidRPr="0039797C" w:rsidTr="00EA5F6C">
        <w:tc>
          <w:tcPr>
            <w:tcW w:w="10054" w:type="dxa"/>
            <w:shd w:val="clear" w:color="auto" w:fill="auto"/>
          </w:tcPr>
          <w:p w:rsidR="00B91742" w:rsidRDefault="00B91742" w:rsidP="00B91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народные дружинники, являющиеся членами народных дружин, включенных в региональный реестр народных дружин и общественных объединений правоохранительной направленности, действующих на территории Ивановской области, в случае причинения им вреда здоровью средней тяжести или тяжкого вреда</w:t>
            </w:r>
            <w:r w:rsidRPr="003E4135">
              <w:rPr>
                <w:rFonts w:eastAsiaTheme="minorHAnsi"/>
                <w:sz w:val="28"/>
                <w:szCs w:val="28"/>
                <w:lang w:eastAsia="en-US"/>
              </w:rPr>
              <w:t xml:space="preserve"> </w:t>
            </w:r>
            <w:r>
              <w:rPr>
                <w:rFonts w:eastAsiaTheme="minorHAnsi"/>
                <w:sz w:val="28"/>
                <w:szCs w:val="28"/>
                <w:lang w:eastAsia="en-US"/>
              </w:rPr>
              <w:t>здоровью, получения травмы, повлекшей вред здоровью средней тяжести,</w:t>
            </w:r>
            <w:r w:rsidRPr="00FC65B0">
              <w:rPr>
                <w:rFonts w:eastAsiaTheme="minorHAnsi"/>
                <w:sz w:val="28"/>
                <w:szCs w:val="28"/>
                <w:lang w:eastAsia="en-US"/>
              </w:rPr>
              <w:t xml:space="preserve"> </w:t>
            </w:r>
            <w:r>
              <w:rPr>
                <w:rFonts w:eastAsiaTheme="minorHAnsi"/>
                <w:sz w:val="28"/>
                <w:szCs w:val="28"/>
                <w:lang w:eastAsia="en-US"/>
              </w:rPr>
              <w:t>тяжкий вред здоровью в период участия в мероприятиях по охране общественного порядка;</w:t>
            </w:r>
          </w:p>
          <w:p w:rsidR="00B91742" w:rsidRDefault="00B91742" w:rsidP="00B91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члены семьи погибшего (умершего) народного дружинника,</w:t>
            </w:r>
            <w:r w:rsidRPr="001528AA">
              <w:rPr>
                <w:rFonts w:eastAsiaTheme="minorHAnsi"/>
                <w:sz w:val="28"/>
                <w:szCs w:val="28"/>
                <w:lang w:eastAsia="en-US"/>
              </w:rPr>
              <w:t xml:space="preserve"> </w:t>
            </w:r>
            <w:r>
              <w:rPr>
                <w:rFonts w:eastAsiaTheme="minorHAnsi"/>
                <w:sz w:val="28"/>
                <w:szCs w:val="28"/>
                <w:lang w:eastAsia="en-US"/>
              </w:rPr>
              <w:t>в случае гибели народного дружинника в период его участия в мероприятиях по охране общественного порядка либо смерти, наступившей вследствие увечья (ранения, травмы, контузии), полученного в период его участия в мероприятиях по охране общественного порядка:</w:t>
            </w:r>
          </w:p>
          <w:p w:rsidR="00B91742" w:rsidRDefault="00B91742" w:rsidP="00B91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супруга (супруг), состоявшая (состоявший) в зарегистрированном браке с погибшим (умершим) народным дружинником на день его гибели (смерти);</w:t>
            </w:r>
          </w:p>
          <w:p w:rsidR="00B91742" w:rsidRDefault="00B91742" w:rsidP="00B91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дети в возрасте до 18 лет или старше этого возраста, если они стали инвалидами до достижения ими возраста 18 лет, а также дети, обучающиеся в образовательных организациях по</w:t>
            </w:r>
            <w:bookmarkStart w:id="0" w:name="_GoBack"/>
            <w:bookmarkEnd w:id="0"/>
            <w:r>
              <w:rPr>
                <w:rFonts w:eastAsiaTheme="minorHAnsi"/>
                <w:sz w:val="28"/>
                <w:szCs w:val="28"/>
                <w:lang w:eastAsia="en-US"/>
              </w:rPr>
              <w:t xml:space="preserve"> очной форме обучения, - до окончания обучения, но не дольше чем до достижения ими возраста 23 лет;</w:t>
            </w:r>
          </w:p>
          <w:p w:rsidR="00B91742" w:rsidRDefault="00B91742" w:rsidP="00B91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родители погибшего (умершего) народного дружинника;</w:t>
            </w:r>
          </w:p>
          <w:p w:rsidR="00B91742" w:rsidRDefault="00B91742" w:rsidP="00B917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лица, находившиеся на иждивении погибшего (умершего) народного дружинника.</w:t>
            </w:r>
          </w:p>
          <w:p w:rsidR="0061494E" w:rsidRDefault="0061494E" w:rsidP="00755553">
            <w:pPr>
              <w:autoSpaceDE w:val="0"/>
              <w:autoSpaceDN w:val="0"/>
              <w:adjustRightInd w:val="0"/>
              <w:ind w:firstLine="743"/>
              <w:jc w:val="both"/>
              <w:rPr>
                <w:sz w:val="28"/>
                <w:szCs w:val="28"/>
              </w:rPr>
            </w:pPr>
          </w:p>
          <w:p w:rsidR="00B91742" w:rsidRDefault="00C37BC7" w:rsidP="00B91742">
            <w:pPr>
              <w:autoSpaceDE w:val="0"/>
              <w:autoSpaceDN w:val="0"/>
              <w:adjustRightInd w:val="0"/>
              <w:ind w:firstLine="743"/>
              <w:jc w:val="both"/>
              <w:outlineLvl w:val="0"/>
              <w:rPr>
                <w:b/>
                <w:sz w:val="28"/>
                <w:szCs w:val="28"/>
              </w:rPr>
            </w:pPr>
            <w:r w:rsidRPr="00AF7B15">
              <w:rPr>
                <w:b/>
                <w:sz w:val="28"/>
                <w:szCs w:val="28"/>
              </w:rPr>
              <w:t xml:space="preserve">Размер </w:t>
            </w:r>
            <w:r>
              <w:rPr>
                <w:b/>
                <w:sz w:val="28"/>
                <w:szCs w:val="28"/>
              </w:rPr>
              <w:t>выплат</w:t>
            </w:r>
          </w:p>
          <w:p w:rsidR="00B91742" w:rsidRDefault="00B91742" w:rsidP="00B91742">
            <w:pPr>
              <w:autoSpaceDE w:val="0"/>
              <w:autoSpaceDN w:val="0"/>
              <w:adjustRightInd w:val="0"/>
              <w:ind w:firstLine="743"/>
              <w:jc w:val="both"/>
              <w:outlineLvl w:val="0"/>
              <w:rPr>
                <w:b/>
                <w:sz w:val="28"/>
                <w:szCs w:val="28"/>
              </w:rPr>
            </w:pPr>
          </w:p>
          <w:p w:rsidR="004D3A5B" w:rsidRDefault="00B91742" w:rsidP="004D3A5B">
            <w:pPr>
              <w:autoSpaceDE w:val="0"/>
              <w:autoSpaceDN w:val="0"/>
              <w:adjustRightInd w:val="0"/>
              <w:ind w:firstLine="743"/>
              <w:jc w:val="both"/>
              <w:outlineLvl w:val="0"/>
              <w:rPr>
                <w:bCs/>
                <w:sz w:val="28"/>
                <w:szCs w:val="28"/>
              </w:rPr>
            </w:pPr>
            <w:r>
              <w:rPr>
                <w:sz w:val="28"/>
                <w:szCs w:val="28"/>
              </w:rPr>
              <w:t>В случае причинения народному дружиннику вреда здоровью средней тяжести, получения травмы, повлекшей вред здоровью средней тяжести, в период участия в мероприятиях по охране общественного порядка</w:t>
            </w:r>
            <w:r w:rsidRPr="00383C3C">
              <w:rPr>
                <w:bCs/>
                <w:sz w:val="28"/>
                <w:szCs w:val="28"/>
              </w:rPr>
              <w:t xml:space="preserve"> </w:t>
            </w:r>
            <w:r>
              <w:rPr>
                <w:bCs/>
                <w:sz w:val="28"/>
                <w:szCs w:val="28"/>
              </w:rPr>
              <w:t>р</w:t>
            </w:r>
            <w:r w:rsidRPr="00383C3C">
              <w:rPr>
                <w:bCs/>
                <w:sz w:val="28"/>
                <w:szCs w:val="28"/>
              </w:rPr>
              <w:t>азмер</w:t>
            </w:r>
            <w:r>
              <w:rPr>
                <w:bCs/>
                <w:sz w:val="28"/>
                <w:szCs w:val="28"/>
              </w:rPr>
              <w:t xml:space="preserve"> единовременной компенсации составляет – 50 тыс. руб.</w:t>
            </w:r>
          </w:p>
          <w:p w:rsidR="004D3A5B" w:rsidRDefault="004D3A5B" w:rsidP="004D3A5B">
            <w:pPr>
              <w:autoSpaceDE w:val="0"/>
              <w:autoSpaceDN w:val="0"/>
              <w:adjustRightInd w:val="0"/>
              <w:ind w:firstLine="743"/>
              <w:jc w:val="both"/>
              <w:outlineLvl w:val="0"/>
              <w:rPr>
                <w:bCs/>
                <w:sz w:val="28"/>
                <w:szCs w:val="28"/>
              </w:rPr>
            </w:pPr>
          </w:p>
          <w:p w:rsidR="00636F6D" w:rsidRDefault="004D3A5B" w:rsidP="00636F6D">
            <w:pPr>
              <w:autoSpaceDE w:val="0"/>
              <w:autoSpaceDN w:val="0"/>
              <w:adjustRightInd w:val="0"/>
              <w:ind w:firstLine="743"/>
              <w:jc w:val="both"/>
              <w:outlineLvl w:val="0"/>
              <w:rPr>
                <w:bCs/>
                <w:sz w:val="28"/>
                <w:szCs w:val="28"/>
              </w:rPr>
            </w:pPr>
            <w:r>
              <w:rPr>
                <w:sz w:val="28"/>
                <w:szCs w:val="28"/>
              </w:rPr>
              <w:t xml:space="preserve">В случае причинения народному дружиннику тяжкого вреда здоровью, получения травмы, повлекшей тяжкий вред здоровью, в период участия в мероприятиях по охране общественного порядка </w:t>
            </w:r>
            <w:r>
              <w:rPr>
                <w:bCs/>
                <w:sz w:val="28"/>
                <w:szCs w:val="28"/>
              </w:rPr>
              <w:t>р</w:t>
            </w:r>
            <w:r w:rsidRPr="00383C3C">
              <w:rPr>
                <w:bCs/>
                <w:sz w:val="28"/>
                <w:szCs w:val="28"/>
              </w:rPr>
              <w:t>азмер</w:t>
            </w:r>
            <w:r>
              <w:rPr>
                <w:bCs/>
                <w:sz w:val="28"/>
                <w:szCs w:val="28"/>
              </w:rPr>
              <w:t xml:space="preserve"> единовременной компенсации составляет – 100 тыс. руб.</w:t>
            </w:r>
          </w:p>
          <w:p w:rsidR="00636F6D" w:rsidRDefault="00636F6D" w:rsidP="00636F6D">
            <w:pPr>
              <w:autoSpaceDE w:val="0"/>
              <w:autoSpaceDN w:val="0"/>
              <w:adjustRightInd w:val="0"/>
              <w:ind w:firstLine="743"/>
              <w:jc w:val="both"/>
              <w:outlineLvl w:val="0"/>
              <w:rPr>
                <w:bCs/>
                <w:sz w:val="28"/>
                <w:szCs w:val="28"/>
              </w:rPr>
            </w:pPr>
          </w:p>
          <w:p w:rsidR="00636F6D" w:rsidRDefault="00636F6D" w:rsidP="00636F6D">
            <w:pPr>
              <w:autoSpaceDE w:val="0"/>
              <w:autoSpaceDN w:val="0"/>
              <w:adjustRightInd w:val="0"/>
              <w:ind w:firstLine="743"/>
              <w:jc w:val="both"/>
              <w:outlineLvl w:val="0"/>
              <w:rPr>
                <w:sz w:val="28"/>
                <w:szCs w:val="28"/>
              </w:rPr>
            </w:pPr>
            <w:r>
              <w:rPr>
                <w:sz w:val="28"/>
                <w:szCs w:val="28"/>
              </w:rPr>
              <w:t xml:space="preserve">В случае гибели народного дружинника в период его участия в мероприятиях по охране общественного порядка либо смерти, наступившей вследствие увечья (ранения, травмы, контузии), полученного в период его участия </w:t>
            </w:r>
            <w:r>
              <w:rPr>
                <w:sz w:val="28"/>
                <w:szCs w:val="28"/>
              </w:rPr>
              <w:lastRenderedPageBreak/>
              <w:t>в мероприятиях по охране общественного порядка, членам семьи погибшего (умершего) народного дружинника и лицам, находившимся на его иждивении, выплачивается в равных долях единовременное пособие в размере 150 тысяч рублей.</w:t>
            </w:r>
          </w:p>
          <w:p w:rsidR="00636F6D" w:rsidRDefault="00636F6D" w:rsidP="00636F6D">
            <w:pPr>
              <w:autoSpaceDE w:val="0"/>
              <w:autoSpaceDN w:val="0"/>
              <w:adjustRightInd w:val="0"/>
              <w:ind w:firstLine="743"/>
              <w:jc w:val="both"/>
              <w:outlineLvl w:val="0"/>
              <w:rPr>
                <w:sz w:val="28"/>
                <w:szCs w:val="28"/>
              </w:rPr>
            </w:pPr>
          </w:p>
          <w:p w:rsidR="00CA5BC2" w:rsidRDefault="00446351" w:rsidP="00755553">
            <w:pPr>
              <w:autoSpaceDE w:val="0"/>
              <w:autoSpaceDN w:val="0"/>
              <w:adjustRightInd w:val="0"/>
              <w:ind w:firstLine="743"/>
              <w:jc w:val="both"/>
              <w:rPr>
                <w:b/>
                <w:sz w:val="28"/>
                <w:szCs w:val="28"/>
              </w:rPr>
            </w:pPr>
            <w:r>
              <w:rPr>
                <w:b/>
                <w:sz w:val="28"/>
                <w:szCs w:val="28"/>
              </w:rPr>
              <w:t xml:space="preserve">Что необходимо для назначения </w:t>
            </w:r>
            <w:r w:rsidR="0053201D">
              <w:rPr>
                <w:b/>
                <w:sz w:val="28"/>
                <w:szCs w:val="28"/>
              </w:rPr>
              <w:t>единовременной компенсации</w:t>
            </w:r>
          </w:p>
          <w:p w:rsidR="0020458E" w:rsidRDefault="0020458E" w:rsidP="00755553">
            <w:pPr>
              <w:autoSpaceDE w:val="0"/>
              <w:autoSpaceDN w:val="0"/>
              <w:adjustRightInd w:val="0"/>
              <w:ind w:firstLine="743"/>
              <w:jc w:val="both"/>
              <w:rPr>
                <w:sz w:val="28"/>
                <w:szCs w:val="28"/>
              </w:rPr>
            </w:pPr>
          </w:p>
          <w:p w:rsidR="00994D02" w:rsidRPr="007261D3" w:rsidRDefault="00994D02" w:rsidP="00994D02">
            <w:pPr>
              <w:autoSpaceDE w:val="0"/>
              <w:autoSpaceDN w:val="0"/>
              <w:adjustRightInd w:val="0"/>
              <w:ind w:firstLine="777"/>
              <w:jc w:val="both"/>
              <w:rPr>
                <w:sz w:val="28"/>
                <w:szCs w:val="28"/>
              </w:rPr>
            </w:pPr>
            <w:r w:rsidRPr="007261D3">
              <w:rPr>
                <w:sz w:val="28"/>
                <w:szCs w:val="28"/>
              </w:rPr>
              <w:t>Заявление подается в орган социальной защиты населения заявителя</w:t>
            </w:r>
            <w:r w:rsidR="0011011B">
              <w:rPr>
                <w:sz w:val="28"/>
                <w:szCs w:val="28"/>
              </w:rPr>
              <w:t xml:space="preserve"> лично.</w:t>
            </w:r>
          </w:p>
          <w:p w:rsidR="00F336D1" w:rsidRDefault="00F85A19" w:rsidP="001E3015">
            <w:pPr>
              <w:autoSpaceDE w:val="0"/>
              <w:autoSpaceDN w:val="0"/>
              <w:adjustRightInd w:val="0"/>
              <w:ind w:firstLine="743"/>
              <w:jc w:val="both"/>
              <w:rPr>
                <w:sz w:val="28"/>
                <w:szCs w:val="28"/>
              </w:rPr>
            </w:pPr>
            <w:r>
              <w:rPr>
                <w:sz w:val="28"/>
                <w:szCs w:val="28"/>
              </w:rPr>
              <w:t>Кроме заявления и документа, удостоверяющего личность заявителя,</w:t>
            </w:r>
            <w:r w:rsidR="001E3015">
              <w:rPr>
                <w:sz w:val="28"/>
                <w:szCs w:val="28"/>
              </w:rPr>
              <w:t xml:space="preserve"> </w:t>
            </w:r>
            <w:r>
              <w:rPr>
                <w:sz w:val="28"/>
                <w:szCs w:val="28"/>
              </w:rPr>
              <w:t xml:space="preserve">необходимы следующие </w:t>
            </w:r>
            <w:r w:rsidRPr="00030BDB">
              <w:rPr>
                <w:sz w:val="28"/>
                <w:szCs w:val="28"/>
              </w:rPr>
              <w:t>документы:</w:t>
            </w:r>
          </w:p>
          <w:p w:rsidR="00F85A19" w:rsidRDefault="00F85A19" w:rsidP="0015527D">
            <w:pPr>
              <w:autoSpaceDE w:val="0"/>
              <w:autoSpaceDN w:val="0"/>
              <w:adjustRightInd w:val="0"/>
              <w:ind w:firstLine="743"/>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999"/>
              <w:gridCol w:w="3192"/>
            </w:tblGrid>
            <w:tr w:rsidR="00466302" w:rsidTr="00F85A19">
              <w:tc>
                <w:tcPr>
                  <w:tcW w:w="637" w:type="dxa"/>
                  <w:tcBorders>
                    <w:top w:val="single" w:sz="4" w:space="0" w:color="auto"/>
                    <w:left w:val="single" w:sz="4" w:space="0" w:color="auto"/>
                    <w:bottom w:val="single" w:sz="4" w:space="0" w:color="auto"/>
                    <w:right w:val="single" w:sz="4" w:space="0" w:color="auto"/>
                  </w:tcBorders>
                </w:tcPr>
                <w:p w:rsidR="00466302" w:rsidRPr="00E15F85" w:rsidRDefault="00466302" w:rsidP="00466302">
                  <w:pPr>
                    <w:widowControl w:val="0"/>
                    <w:autoSpaceDE w:val="0"/>
                    <w:autoSpaceDN w:val="0"/>
                    <w:adjustRightInd w:val="0"/>
                    <w:spacing w:line="360" w:lineRule="auto"/>
                    <w:jc w:val="both"/>
                    <w:outlineLvl w:val="3"/>
                    <w:rPr>
                      <w:color w:val="000000"/>
                      <w:sz w:val="28"/>
                      <w:szCs w:val="28"/>
                    </w:rPr>
                  </w:pPr>
                </w:p>
              </w:tc>
              <w:tc>
                <w:tcPr>
                  <w:tcW w:w="5999" w:type="dxa"/>
                  <w:tcBorders>
                    <w:top w:val="single" w:sz="4" w:space="0" w:color="auto"/>
                    <w:left w:val="single" w:sz="4" w:space="0" w:color="auto"/>
                    <w:bottom w:val="single" w:sz="4" w:space="0" w:color="auto"/>
                    <w:right w:val="single" w:sz="4" w:space="0" w:color="auto"/>
                  </w:tcBorders>
                  <w:vAlign w:val="center"/>
                  <w:hideMark/>
                </w:tcPr>
                <w:p w:rsidR="00466302" w:rsidRPr="00E15F85" w:rsidRDefault="00466302" w:rsidP="00466302">
                  <w:pPr>
                    <w:widowControl w:val="0"/>
                    <w:autoSpaceDE w:val="0"/>
                    <w:autoSpaceDN w:val="0"/>
                    <w:adjustRightInd w:val="0"/>
                    <w:jc w:val="center"/>
                    <w:outlineLvl w:val="3"/>
                    <w:rPr>
                      <w:b/>
                      <w:color w:val="000000"/>
                    </w:rPr>
                  </w:pPr>
                  <w:r w:rsidRPr="00E15F85">
                    <w:rPr>
                      <w:b/>
                      <w:color w:val="000000"/>
                    </w:rPr>
                    <w:t>Наименование документа</w:t>
                  </w:r>
                </w:p>
              </w:tc>
              <w:tc>
                <w:tcPr>
                  <w:tcW w:w="3192" w:type="dxa"/>
                  <w:tcBorders>
                    <w:top w:val="single" w:sz="4" w:space="0" w:color="auto"/>
                    <w:left w:val="single" w:sz="4" w:space="0" w:color="auto"/>
                    <w:bottom w:val="single" w:sz="4" w:space="0" w:color="auto"/>
                    <w:right w:val="single" w:sz="4" w:space="0" w:color="auto"/>
                  </w:tcBorders>
                  <w:vAlign w:val="center"/>
                  <w:hideMark/>
                </w:tcPr>
                <w:p w:rsidR="00466302" w:rsidRPr="00E15F85" w:rsidRDefault="00466302" w:rsidP="00466302">
                  <w:pPr>
                    <w:widowControl w:val="0"/>
                    <w:autoSpaceDE w:val="0"/>
                    <w:autoSpaceDN w:val="0"/>
                    <w:adjustRightInd w:val="0"/>
                    <w:jc w:val="center"/>
                    <w:outlineLvl w:val="3"/>
                    <w:rPr>
                      <w:b/>
                      <w:color w:val="000000"/>
                    </w:rPr>
                  </w:pPr>
                  <w:r w:rsidRPr="00E15F85">
                    <w:rPr>
                      <w:b/>
                      <w:color w:val="000000"/>
                    </w:rP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11011B" w:rsidTr="0011011B">
              <w:tc>
                <w:tcPr>
                  <w:tcW w:w="637" w:type="dxa"/>
                  <w:tcBorders>
                    <w:top w:val="single" w:sz="4" w:space="0" w:color="auto"/>
                    <w:left w:val="single" w:sz="4" w:space="0" w:color="auto"/>
                    <w:bottom w:val="single" w:sz="4" w:space="0" w:color="auto"/>
                    <w:right w:val="single" w:sz="4" w:space="0" w:color="auto"/>
                  </w:tcBorders>
                  <w:hideMark/>
                </w:tcPr>
                <w:p w:rsidR="0011011B" w:rsidRPr="00E15F85" w:rsidRDefault="0011011B" w:rsidP="0011011B">
                  <w:pPr>
                    <w:widowControl w:val="0"/>
                    <w:autoSpaceDE w:val="0"/>
                    <w:autoSpaceDN w:val="0"/>
                    <w:adjustRightInd w:val="0"/>
                    <w:spacing w:line="360" w:lineRule="auto"/>
                    <w:jc w:val="both"/>
                    <w:outlineLvl w:val="3"/>
                    <w:rPr>
                      <w:color w:val="000000"/>
                    </w:rPr>
                  </w:pPr>
                  <w:r>
                    <w:rPr>
                      <w:color w:val="000000"/>
                    </w:rPr>
                    <w:t>1</w:t>
                  </w:r>
                </w:p>
              </w:tc>
              <w:tc>
                <w:tcPr>
                  <w:tcW w:w="5999" w:type="dxa"/>
                  <w:tcBorders>
                    <w:top w:val="single" w:sz="4" w:space="0" w:color="auto"/>
                    <w:left w:val="single" w:sz="4" w:space="0" w:color="auto"/>
                    <w:bottom w:val="single" w:sz="4" w:space="0" w:color="auto"/>
                    <w:right w:val="single" w:sz="4" w:space="0" w:color="auto"/>
                  </w:tcBorders>
                </w:tcPr>
                <w:p w:rsidR="0011011B" w:rsidRPr="007B1E11" w:rsidRDefault="0011011B" w:rsidP="0011011B">
                  <w:pPr>
                    <w:autoSpaceDE w:val="0"/>
                    <w:autoSpaceDN w:val="0"/>
                    <w:adjustRightInd w:val="0"/>
                    <w:jc w:val="both"/>
                    <w:rPr>
                      <w:rFonts w:eastAsiaTheme="minorHAnsi"/>
                      <w:lang w:eastAsia="en-US"/>
                    </w:rPr>
                  </w:pPr>
                  <w:r w:rsidRPr="007B1E11">
                    <w:rPr>
                      <w:rFonts w:eastAsiaTheme="minorHAnsi"/>
                      <w:lang w:eastAsia="en-US"/>
                    </w:rPr>
                    <w:t>удостоверение народного дружинника установленного образца</w:t>
                  </w:r>
                </w:p>
                <w:p w:rsidR="0011011B" w:rsidRPr="00E14B47" w:rsidRDefault="0011011B" w:rsidP="0011011B">
                  <w:pPr>
                    <w:widowControl w:val="0"/>
                    <w:autoSpaceDE w:val="0"/>
                    <w:autoSpaceDN w:val="0"/>
                    <w:adjustRightInd w:val="0"/>
                    <w:ind w:firstLine="668"/>
                    <w:jc w:val="both"/>
                    <w:rPr>
                      <w:rFonts w:ascii="Courier New" w:hAnsi="Courier New" w:cs="Courier New"/>
                      <w:sz w:val="20"/>
                      <w:szCs w:val="20"/>
                    </w:rPr>
                  </w:pPr>
                </w:p>
              </w:tc>
              <w:tc>
                <w:tcPr>
                  <w:tcW w:w="3192" w:type="dxa"/>
                  <w:tcBorders>
                    <w:top w:val="single" w:sz="4" w:space="0" w:color="auto"/>
                    <w:left w:val="single" w:sz="4" w:space="0" w:color="auto"/>
                    <w:bottom w:val="single" w:sz="4" w:space="0" w:color="auto"/>
                    <w:right w:val="single" w:sz="4" w:space="0" w:color="auto"/>
                  </w:tcBorders>
                  <w:vAlign w:val="center"/>
                </w:tcPr>
                <w:p w:rsidR="0011011B" w:rsidRPr="00E14B47" w:rsidRDefault="0011011B" w:rsidP="0011011B">
                  <w:pPr>
                    <w:widowControl w:val="0"/>
                    <w:autoSpaceDE w:val="0"/>
                    <w:autoSpaceDN w:val="0"/>
                    <w:adjustRightInd w:val="0"/>
                    <w:ind w:left="24" w:firstLine="55"/>
                    <w:outlineLvl w:val="3"/>
                    <w:rPr>
                      <w:color w:val="000000"/>
                      <w:sz w:val="28"/>
                      <w:szCs w:val="28"/>
                    </w:rPr>
                  </w:pPr>
                  <w:r w:rsidRPr="00E14B47">
                    <w:rPr>
                      <w:color w:val="000000"/>
                    </w:rPr>
                    <w:t>представляется заявителем</w:t>
                  </w:r>
                </w:p>
              </w:tc>
            </w:tr>
            <w:tr w:rsidR="0011011B" w:rsidTr="0011011B">
              <w:tc>
                <w:tcPr>
                  <w:tcW w:w="637" w:type="dxa"/>
                  <w:tcBorders>
                    <w:top w:val="single" w:sz="4" w:space="0" w:color="auto"/>
                    <w:left w:val="single" w:sz="4" w:space="0" w:color="auto"/>
                    <w:bottom w:val="single" w:sz="4" w:space="0" w:color="auto"/>
                    <w:right w:val="single" w:sz="4" w:space="0" w:color="auto"/>
                  </w:tcBorders>
                  <w:hideMark/>
                </w:tcPr>
                <w:p w:rsidR="0011011B" w:rsidRPr="00E15F85" w:rsidRDefault="0011011B" w:rsidP="0011011B">
                  <w:pPr>
                    <w:widowControl w:val="0"/>
                    <w:autoSpaceDE w:val="0"/>
                    <w:autoSpaceDN w:val="0"/>
                    <w:adjustRightInd w:val="0"/>
                    <w:spacing w:line="360" w:lineRule="auto"/>
                    <w:jc w:val="both"/>
                    <w:outlineLvl w:val="3"/>
                    <w:rPr>
                      <w:color w:val="000000"/>
                    </w:rPr>
                  </w:pPr>
                  <w:r>
                    <w:rPr>
                      <w:color w:val="000000"/>
                    </w:rPr>
                    <w:t>2</w:t>
                  </w:r>
                </w:p>
              </w:tc>
              <w:tc>
                <w:tcPr>
                  <w:tcW w:w="5999" w:type="dxa"/>
                  <w:tcBorders>
                    <w:top w:val="single" w:sz="4" w:space="0" w:color="auto"/>
                    <w:left w:val="single" w:sz="4" w:space="0" w:color="auto"/>
                    <w:bottom w:val="single" w:sz="4" w:space="0" w:color="auto"/>
                    <w:right w:val="single" w:sz="4" w:space="0" w:color="auto"/>
                  </w:tcBorders>
                </w:tcPr>
                <w:p w:rsidR="0011011B" w:rsidRDefault="0011011B" w:rsidP="0011011B">
                  <w:pPr>
                    <w:autoSpaceDE w:val="0"/>
                    <w:autoSpaceDN w:val="0"/>
                    <w:adjustRightInd w:val="0"/>
                    <w:jc w:val="both"/>
                    <w:rPr>
                      <w:rFonts w:eastAsiaTheme="minorHAnsi"/>
                      <w:lang w:eastAsia="en-US"/>
                    </w:rPr>
                  </w:pPr>
                  <w:r w:rsidRPr="009547A7">
                    <w:rPr>
                      <w:rFonts w:eastAsiaTheme="minorHAnsi"/>
                      <w:lang w:eastAsia="en-US"/>
                    </w:rPr>
                    <w:t>документ, подтверждающий факт причинения народному дружиннику вреда здоровью или получения увечья (ранения, травмы, контузии) в период его участия в мероприятиях по охране общественного порядка, составленный командиром народной дружины совместно с руководителем территориального органа МВД России на районном уровне, подчиненного УМВД России по Ивановской области, или иного правоохранительного органа, который привлек народного дружинника к участию в мероприятиях по охране общественного порядка</w:t>
                  </w:r>
                  <w:r>
                    <w:rPr>
                      <w:rFonts w:eastAsiaTheme="minorHAnsi"/>
                      <w:lang w:eastAsia="en-US"/>
                    </w:rPr>
                    <w:t>.</w:t>
                  </w:r>
                </w:p>
                <w:p w:rsidR="0011011B" w:rsidRPr="00E14B47" w:rsidRDefault="0011011B" w:rsidP="0011011B">
                  <w:pPr>
                    <w:autoSpaceDE w:val="0"/>
                    <w:autoSpaceDN w:val="0"/>
                    <w:adjustRightInd w:val="0"/>
                    <w:jc w:val="both"/>
                    <w:rPr>
                      <w:rFonts w:ascii="Courier New" w:hAnsi="Courier New" w:cs="Courier New"/>
                      <w:sz w:val="20"/>
                      <w:szCs w:val="20"/>
                    </w:rPr>
                  </w:pPr>
                  <w:r>
                    <w:rPr>
                      <w:rFonts w:eastAsiaTheme="minorHAnsi"/>
                      <w:lang w:eastAsia="en-US"/>
                    </w:rPr>
                    <w:t>В случае причинения вреда здоровью командиру народной дружины или получения им увечья (ранения, травмы, контузии) указанный документ составляется руководителем территориального органа УМВД или руководителем иного правоохранительного органа, который привлек командира народной дружины к участию в мероприятиях по охране общественного порядка.</w:t>
                  </w:r>
                </w:p>
              </w:tc>
              <w:tc>
                <w:tcPr>
                  <w:tcW w:w="3192" w:type="dxa"/>
                  <w:tcBorders>
                    <w:top w:val="single" w:sz="4" w:space="0" w:color="auto"/>
                    <w:left w:val="single" w:sz="4" w:space="0" w:color="auto"/>
                    <w:bottom w:val="single" w:sz="4" w:space="0" w:color="auto"/>
                    <w:right w:val="single" w:sz="4" w:space="0" w:color="auto"/>
                  </w:tcBorders>
                  <w:vAlign w:val="center"/>
                </w:tcPr>
                <w:p w:rsidR="0011011B" w:rsidRPr="00E14B47" w:rsidRDefault="0011011B" w:rsidP="0011011B">
                  <w:pPr>
                    <w:widowControl w:val="0"/>
                    <w:autoSpaceDE w:val="0"/>
                    <w:autoSpaceDN w:val="0"/>
                    <w:adjustRightInd w:val="0"/>
                    <w:jc w:val="center"/>
                    <w:outlineLvl w:val="3"/>
                    <w:rPr>
                      <w:sz w:val="28"/>
                      <w:szCs w:val="28"/>
                    </w:rPr>
                  </w:pPr>
                  <w:r w:rsidRPr="00E14B47">
                    <w:rPr>
                      <w:color w:val="000000"/>
                    </w:rPr>
                    <w:t>представляется заявителем</w:t>
                  </w:r>
                </w:p>
              </w:tc>
            </w:tr>
            <w:tr w:rsidR="0011011B" w:rsidTr="00F85A19">
              <w:tc>
                <w:tcPr>
                  <w:tcW w:w="637" w:type="dxa"/>
                  <w:tcBorders>
                    <w:top w:val="single" w:sz="4" w:space="0" w:color="auto"/>
                    <w:left w:val="single" w:sz="4" w:space="0" w:color="auto"/>
                    <w:bottom w:val="single" w:sz="4" w:space="0" w:color="auto"/>
                    <w:right w:val="single" w:sz="4" w:space="0" w:color="auto"/>
                  </w:tcBorders>
                </w:tcPr>
                <w:p w:rsidR="0011011B" w:rsidRPr="00E15F85" w:rsidRDefault="0011011B" w:rsidP="0011011B">
                  <w:pPr>
                    <w:widowControl w:val="0"/>
                    <w:autoSpaceDE w:val="0"/>
                    <w:autoSpaceDN w:val="0"/>
                    <w:adjustRightInd w:val="0"/>
                    <w:spacing w:line="360" w:lineRule="auto"/>
                    <w:jc w:val="both"/>
                    <w:outlineLvl w:val="3"/>
                    <w:rPr>
                      <w:color w:val="000000"/>
                    </w:rPr>
                  </w:pPr>
                  <w:r>
                    <w:rPr>
                      <w:color w:val="000000"/>
                    </w:rPr>
                    <w:t>3</w:t>
                  </w:r>
                </w:p>
              </w:tc>
              <w:tc>
                <w:tcPr>
                  <w:tcW w:w="5999" w:type="dxa"/>
                  <w:tcBorders>
                    <w:top w:val="single" w:sz="4" w:space="0" w:color="auto"/>
                    <w:left w:val="single" w:sz="4" w:space="0" w:color="auto"/>
                    <w:bottom w:val="single" w:sz="4" w:space="0" w:color="auto"/>
                    <w:right w:val="single" w:sz="4" w:space="0" w:color="auto"/>
                  </w:tcBorders>
                </w:tcPr>
                <w:p w:rsidR="0011011B" w:rsidRPr="00BA1D1C" w:rsidRDefault="0011011B" w:rsidP="0011011B">
                  <w:pPr>
                    <w:autoSpaceDE w:val="0"/>
                    <w:autoSpaceDN w:val="0"/>
                    <w:adjustRightInd w:val="0"/>
                    <w:jc w:val="both"/>
                    <w:rPr>
                      <w:rFonts w:eastAsiaTheme="minorHAnsi"/>
                      <w:lang w:eastAsia="en-US"/>
                    </w:rPr>
                  </w:pPr>
                  <w:r w:rsidRPr="00BA1D1C">
                    <w:rPr>
                      <w:rFonts w:eastAsiaTheme="minorHAnsi"/>
                      <w:lang w:eastAsia="en-US"/>
                    </w:rPr>
                    <w:t>заключение судебно-медицинской экспертизы о степени тяжести вреда здоровью, причиненного народному дружиннику</w:t>
                  </w:r>
                </w:p>
                <w:p w:rsidR="0011011B" w:rsidRPr="00E14B47" w:rsidRDefault="0011011B" w:rsidP="0011011B">
                  <w:pPr>
                    <w:autoSpaceDE w:val="0"/>
                    <w:autoSpaceDN w:val="0"/>
                    <w:adjustRightInd w:val="0"/>
                    <w:ind w:firstLine="639"/>
                    <w:jc w:val="both"/>
                  </w:pPr>
                </w:p>
              </w:tc>
              <w:tc>
                <w:tcPr>
                  <w:tcW w:w="3192" w:type="dxa"/>
                  <w:tcBorders>
                    <w:top w:val="single" w:sz="4" w:space="0" w:color="auto"/>
                    <w:left w:val="single" w:sz="4" w:space="0" w:color="auto"/>
                    <w:bottom w:val="single" w:sz="4" w:space="0" w:color="auto"/>
                    <w:right w:val="single" w:sz="4" w:space="0" w:color="auto"/>
                  </w:tcBorders>
                  <w:vAlign w:val="center"/>
                </w:tcPr>
                <w:p w:rsidR="0011011B" w:rsidRPr="00E14B47" w:rsidRDefault="0011011B" w:rsidP="0011011B">
                  <w:pPr>
                    <w:widowControl w:val="0"/>
                    <w:autoSpaceDE w:val="0"/>
                    <w:autoSpaceDN w:val="0"/>
                    <w:adjustRightInd w:val="0"/>
                    <w:jc w:val="center"/>
                    <w:outlineLvl w:val="3"/>
                    <w:rPr>
                      <w:color w:val="000000"/>
                    </w:rPr>
                  </w:pPr>
                  <w:r w:rsidRPr="00E14B47">
                    <w:rPr>
                      <w:color w:val="000000"/>
                    </w:rPr>
                    <w:t>представляется заявителем</w:t>
                  </w:r>
                </w:p>
              </w:tc>
            </w:tr>
          </w:tbl>
          <w:p w:rsidR="00F85A19" w:rsidRDefault="00F85A19" w:rsidP="00A42D56">
            <w:pPr>
              <w:autoSpaceDE w:val="0"/>
              <w:autoSpaceDN w:val="0"/>
              <w:adjustRightInd w:val="0"/>
              <w:ind w:firstLine="743"/>
              <w:jc w:val="both"/>
              <w:rPr>
                <w:sz w:val="28"/>
                <w:szCs w:val="28"/>
              </w:rPr>
            </w:pPr>
          </w:p>
          <w:p w:rsidR="0011011B" w:rsidRDefault="0011011B" w:rsidP="00EA7C43">
            <w:pPr>
              <w:autoSpaceDE w:val="0"/>
              <w:autoSpaceDN w:val="0"/>
              <w:adjustRightInd w:val="0"/>
              <w:ind w:firstLine="709"/>
              <w:jc w:val="both"/>
              <w:rPr>
                <w:b/>
                <w:sz w:val="28"/>
                <w:szCs w:val="28"/>
              </w:rPr>
            </w:pPr>
          </w:p>
          <w:p w:rsidR="0011011B" w:rsidRDefault="0011011B" w:rsidP="00EA7C43">
            <w:pPr>
              <w:autoSpaceDE w:val="0"/>
              <w:autoSpaceDN w:val="0"/>
              <w:adjustRightInd w:val="0"/>
              <w:ind w:firstLine="709"/>
              <w:jc w:val="both"/>
              <w:rPr>
                <w:b/>
                <w:sz w:val="28"/>
                <w:szCs w:val="28"/>
              </w:rPr>
            </w:pPr>
          </w:p>
          <w:p w:rsidR="0011011B" w:rsidRDefault="0011011B" w:rsidP="0011011B">
            <w:pPr>
              <w:autoSpaceDE w:val="0"/>
              <w:autoSpaceDN w:val="0"/>
              <w:adjustRightInd w:val="0"/>
              <w:ind w:firstLine="743"/>
              <w:jc w:val="both"/>
              <w:rPr>
                <w:b/>
                <w:sz w:val="28"/>
                <w:szCs w:val="28"/>
              </w:rPr>
            </w:pPr>
            <w:r>
              <w:rPr>
                <w:b/>
                <w:sz w:val="28"/>
                <w:szCs w:val="28"/>
              </w:rPr>
              <w:lastRenderedPageBreak/>
              <w:t>Что необходимо для назначения единовременного пособия</w:t>
            </w:r>
          </w:p>
          <w:p w:rsidR="0011011B" w:rsidRDefault="0011011B" w:rsidP="0011011B">
            <w:pPr>
              <w:autoSpaceDE w:val="0"/>
              <w:autoSpaceDN w:val="0"/>
              <w:adjustRightInd w:val="0"/>
              <w:ind w:firstLine="743"/>
              <w:jc w:val="both"/>
              <w:rPr>
                <w:b/>
                <w:sz w:val="28"/>
                <w:szCs w:val="28"/>
              </w:rPr>
            </w:pPr>
          </w:p>
          <w:p w:rsidR="0011011B" w:rsidRPr="007261D3" w:rsidRDefault="0011011B" w:rsidP="0011011B">
            <w:pPr>
              <w:autoSpaceDE w:val="0"/>
              <w:autoSpaceDN w:val="0"/>
              <w:adjustRightInd w:val="0"/>
              <w:ind w:firstLine="777"/>
              <w:jc w:val="both"/>
              <w:rPr>
                <w:sz w:val="28"/>
                <w:szCs w:val="28"/>
              </w:rPr>
            </w:pPr>
            <w:r w:rsidRPr="007261D3">
              <w:rPr>
                <w:sz w:val="28"/>
                <w:szCs w:val="28"/>
              </w:rPr>
              <w:t>Заявление подается в орган социальной защиты населения заявителя</w:t>
            </w:r>
            <w:r>
              <w:rPr>
                <w:sz w:val="28"/>
                <w:szCs w:val="28"/>
              </w:rPr>
              <w:t xml:space="preserve"> лично.</w:t>
            </w:r>
          </w:p>
          <w:p w:rsidR="0011011B" w:rsidRDefault="0011011B" w:rsidP="0011011B">
            <w:pPr>
              <w:autoSpaceDE w:val="0"/>
              <w:autoSpaceDN w:val="0"/>
              <w:adjustRightInd w:val="0"/>
              <w:ind w:firstLine="743"/>
              <w:jc w:val="both"/>
              <w:rPr>
                <w:sz w:val="28"/>
                <w:szCs w:val="28"/>
              </w:rPr>
            </w:pPr>
            <w:r>
              <w:rPr>
                <w:sz w:val="28"/>
                <w:szCs w:val="28"/>
              </w:rPr>
              <w:t xml:space="preserve">Кроме заявления и документа, удостоверяющего личность заявителя, необходимы следующие </w:t>
            </w:r>
            <w:r w:rsidRPr="00030BDB">
              <w:rPr>
                <w:sz w:val="28"/>
                <w:szCs w:val="28"/>
              </w:rPr>
              <w:t>документы:</w:t>
            </w:r>
          </w:p>
          <w:p w:rsidR="0011011B" w:rsidRDefault="0011011B" w:rsidP="0011011B">
            <w:pPr>
              <w:autoSpaceDE w:val="0"/>
              <w:autoSpaceDN w:val="0"/>
              <w:adjustRightInd w:val="0"/>
              <w:ind w:firstLine="743"/>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5999"/>
              <w:gridCol w:w="3192"/>
            </w:tblGrid>
            <w:tr w:rsidR="0011011B" w:rsidRPr="00E15F85" w:rsidTr="00FB587A">
              <w:tc>
                <w:tcPr>
                  <w:tcW w:w="637" w:type="dxa"/>
                  <w:tcBorders>
                    <w:top w:val="single" w:sz="4" w:space="0" w:color="auto"/>
                    <w:left w:val="single" w:sz="4" w:space="0" w:color="auto"/>
                    <w:bottom w:val="single" w:sz="4" w:space="0" w:color="auto"/>
                    <w:right w:val="single" w:sz="4" w:space="0" w:color="auto"/>
                  </w:tcBorders>
                </w:tcPr>
                <w:p w:rsidR="0011011B" w:rsidRPr="00E15F85" w:rsidRDefault="0011011B" w:rsidP="0011011B">
                  <w:pPr>
                    <w:widowControl w:val="0"/>
                    <w:autoSpaceDE w:val="0"/>
                    <w:autoSpaceDN w:val="0"/>
                    <w:adjustRightInd w:val="0"/>
                    <w:spacing w:line="360" w:lineRule="auto"/>
                    <w:jc w:val="both"/>
                    <w:outlineLvl w:val="3"/>
                    <w:rPr>
                      <w:color w:val="000000"/>
                      <w:sz w:val="28"/>
                      <w:szCs w:val="28"/>
                    </w:rPr>
                  </w:pPr>
                </w:p>
              </w:tc>
              <w:tc>
                <w:tcPr>
                  <w:tcW w:w="5999" w:type="dxa"/>
                  <w:tcBorders>
                    <w:top w:val="single" w:sz="4" w:space="0" w:color="auto"/>
                    <w:left w:val="single" w:sz="4" w:space="0" w:color="auto"/>
                    <w:bottom w:val="single" w:sz="4" w:space="0" w:color="auto"/>
                    <w:right w:val="single" w:sz="4" w:space="0" w:color="auto"/>
                  </w:tcBorders>
                  <w:vAlign w:val="center"/>
                  <w:hideMark/>
                </w:tcPr>
                <w:p w:rsidR="0011011B" w:rsidRPr="00E15F85" w:rsidRDefault="0011011B" w:rsidP="0011011B">
                  <w:pPr>
                    <w:widowControl w:val="0"/>
                    <w:autoSpaceDE w:val="0"/>
                    <w:autoSpaceDN w:val="0"/>
                    <w:adjustRightInd w:val="0"/>
                    <w:jc w:val="center"/>
                    <w:outlineLvl w:val="3"/>
                    <w:rPr>
                      <w:b/>
                      <w:color w:val="000000"/>
                    </w:rPr>
                  </w:pPr>
                  <w:r w:rsidRPr="00E15F85">
                    <w:rPr>
                      <w:b/>
                      <w:color w:val="000000"/>
                    </w:rPr>
                    <w:t>Наименование документа</w:t>
                  </w:r>
                </w:p>
              </w:tc>
              <w:tc>
                <w:tcPr>
                  <w:tcW w:w="3192" w:type="dxa"/>
                  <w:tcBorders>
                    <w:top w:val="single" w:sz="4" w:space="0" w:color="auto"/>
                    <w:left w:val="single" w:sz="4" w:space="0" w:color="auto"/>
                    <w:bottom w:val="single" w:sz="4" w:space="0" w:color="auto"/>
                    <w:right w:val="single" w:sz="4" w:space="0" w:color="auto"/>
                  </w:tcBorders>
                  <w:vAlign w:val="center"/>
                  <w:hideMark/>
                </w:tcPr>
                <w:p w:rsidR="0011011B" w:rsidRPr="00E15F85" w:rsidRDefault="0011011B" w:rsidP="0011011B">
                  <w:pPr>
                    <w:widowControl w:val="0"/>
                    <w:autoSpaceDE w:val="0"/>
                    <w:autoSpaceDN w:val="0"/>
                    <w:adjustRightInd w:val="0"/>
                    <w:jc w:val="center"/>
                    <w:outlineLvl w:val="3"/>
                    <w:rPr>
                      <w:b/>
                      <w:color w:val="000000"/>
                    </w:rPr>
                  </w:pPr>
                  <w:r w:rsidRPr="00E15F85">
                    <w:rPr>
                      <w:b/>
                      <w:color w:val="000000"/>
                    </w:rP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11011B" w:rsidRPr="00E15F85" w:rsidTr="00FE4BE6">
              <w:tc>
                <w:tcPr>
                  <w:tcW w:w="637" w:type="dxa"/>
                  <w:tcBorders>
                    <w:top w:val="single" w:sz="4" w:space="0" w:color="auto"/>
                    <w:left w:val="single" w:sz="4" w:space="0" w:color="auto"/>
                    <w:bottom w:val="single" w:sz="4" w:space="0" w:color="auto"/>
                    <w:right w:val="single" w:sz="4" w:space="0" w:color="auto"/>
                  </w:tcBorders>
                </w:tcPr>
                <w:p w:rsidR="0011011B" w:rsidRPr="00F630C5" w:rsidRDefault="0011011B" w:rsidP="0011011B">
                  <w:pPr>
                    <w:widowControl w:val="0"/>
                    <w:autoSpaceDE w:val="0"/>
                    <w:autoSpaceDN w:val="0"/>
                    <w:adjustRightInd w:val="0"/>
                    <w:spacing w:line="360" w:lineRule="auto"/>
                    <w:jc w:val="both"/>
                    <w:outlineLvl w:val="3"/>
                  </w:pPr>
                  <w:r>
                    <w:t>1</w:t>
                  </w:r>
                </w:p>
              </w:tc>
              <w:tc>
                <w:tcPr>
                  <w:tcW w:w="5999" w:type="dxa"/>
                  <w:tcBorders>
                    <w:top w:val="single" w:sz="4" w:space="0" w:color="auto"/>
                    <w:left w:val="single" w:sz="4" w:space="0" w:color="auto"/>
                    <w:bottom w:val="single" w:sz="4" w:space="0" w:color="auto"/>
                    <w:right w:val="single" w:sz="4" w:space="0" w:color="auto"/>
                  </w:tcBorders>
                </w:tcPr>
                <w:p w:rsidR="0011011B" w:rsidRPr="00E14B47" w:rsidRDefault="0011011B" w:rsidP="0011011B">
                  <w:pPr>
                    <w:autoSpaceDE w:val="0"/>
                    <w:autoSpaceDN w:val="0"/>
                    <w:adjustRightInd w:val="0"/>
                    <w:jc w:val="both"/>
                  </w:pPr>
                  <w:r>
                    <w:rPr>
                      <w:rFonts w:eastAsiaTheme="minorHAnsi"/>
                      <w:lang w:eastAsia="en-US"/>
                    </w:rPr>
                    <w:t>копия удостоверения народного дружинника установленного образца</w:t>
                  </w:r>
                </w:p>
              </w:tc>
              <w:tc>
                <w:tcPr>
                  <w:tcW w:w="3192" w:type="dxa"/>
                  <w:tcBorders>
                    <w:top w:val="single" w:sz="4" w:space="0" w:color="auto"/>
                    <w:left w:val="single" w:sz="4" w:space="0" w:color="auto"/>
                    <w:bottom w:val="single" w:sz="4" w:space="0" w:color="auto"/>
                    <w:right w:val="single" w:sz="4" w:space="0" w:color="auto"/>
                  </w:tcBorders>
                  <w:vAlign w:val="center"/>
                </w:tcPr>
                <w:p w:rsidR="0011011B" w:rsidRPr="00E14B47" w:rsidRDefault="0011011B" w:rsidP="0011011B">
                  <w:pPr>
                    <w:widowControl w:val="0"/>
                    <w:autoSpaceDE w:val="0"/>
                    <w:autoSpaceDN w:val="0"/>
                    <w:adjustRightInd w:val="0"/>
                    <w:jc w:val="center"/>
                    <w:outlineLvl w:val="3"/>
                    <w:rPr>
                      <w:color w:val="000000"/>
                    </w:rPr>
                  </w:pPr>
                  <w:r w:rsidRPr="00E14B47">
                    <w:rPr>
                      <w:color w:val="000000"/>
                    </w:rPr>
                    <w:t>представляется заявителем</w:t>
                  </w:r>
                </w:p>
              </w:tc>
            </w:tr>
            <w:tr w:rsidR="0011011B" w:rsidRPr="00E15F85" w:rsidTr="00FE4BE6">
              <w:tc>
                <w:tcPr>
                  <w:tcW w:w="637" w:type="dxa"/>
                  <w:tcBorders>
                    <w:top w:val="single" w:sz="4" w:space="0" w:color="auto"/>
                    <w:left w:val="single" w:sz="4" w:space="0" w:color="auto"/>
                    <w:bottom w:val="single" w:sz="4" w:space="0" w:color="auto"/>
                    <w:right w:val="single" w:sz="4" w:space="0" w:color="auto"/>
                  </w:tcBorders>
                </w:tcPr>
                <w:p w:rsidR="0011011B" w:rsidRPr="00F630C5" w:rsidRDefault="0011011B" w:rsidP="0011011B">
                  <w:pPr>
                    <w:jc w:val="both"/>
                  </w:pPr>
                  <w:r>
                    <w:t>2</w:t>
                  </w:r>
                </w:p>
              </w:tc>
              <w:tc>
                <w:tcPr>
                  <w:tcW w:w="5999" w:type="dxa"/>
                  <w:tcBorders>
                    <w:top w:val="single" w:sz="4" w:space="0" w:color="auto"/>
                    <w:left w:val="single" w:sz="4" w:space="0" w:color="auto"/>
                    <w:bottom w:val="single" w:sz="4" w:space="0" w:color="auto"/>
                    <w:right w:val="single" w:sz="4" w:space="0" w:color="auto"/>
                  </w:tcBorders>
                </w:tcPr>
                <w:p w:rsidR="0011011B" w:rsidRPr="00E36837" w:rsidRDefault="0011011B" w:rsidP="0011011B">
                  <w:pPr>
                    <w:autoSpaceDE w:val="0"/>
                    <w:autoSpaceDN w:val="0"/>
                    <w:adjustRightInd w:val="0"/>
                    <w:jc w:val="both"/>
                    <w:rPr>
                      <w:rFonts w:eastAsiaTheme="minorHAnsi"/>
                      <w:lang w:eastAsia="en-US"/>
                    </w:rPr>
                  </w:pPr>
                  <w:r>
                    <w:rPr>
                      <w:rFonts w:eastAsiaTheme="minorHAnsi"/>
                      <w:lang w:eastAsia="en-US"/>
                    </w:rPr>
                    <w:t xml:space="preserve">копия </w:t>
                  </w:r>
                  <w:r w:rsidRPr="00E36837">
                    <w:rPr>
                      <w:rFonts w:eastAsiaTheme="minorHAnsi"/>
                      <w:lang w:eastAsia="en-US"/>
                    </w:rPr>
                    <w:t>свидетельств</w:t>
                  </w:r>
                  <w:r>
                    <w:rPr>
                      <w:rFonts w:eastAsiaTheme="minorHAnsi"/>
                      <w:lang w:eastAsia="en-US"/>
                    </w:rPr>
                    <w:t>а</w:t>
                  </w:r>
                  <w:r w:rsidRPr="00E36837">
                    <w:rPr>
                      <w:rFonts w:eastAsiaTheme="minorHAnsi"/>
                      <w:lang w:eastAsia="en-US"/>
                    </w:rPr>
                    <w:t xml:space="preserve"> о смерти народного дружинника</w:t>
                  </w:r>
                </w:p>
                <w:p w:rsidR="0011011B" w:rsidRPr="00870579" w:rsidRDefault="0011011B" w:rsidP="0011011B">
                  <w:pPr>
                    <w:autoSpaceDE w:val="0"/>
                    <w:autoSpaceDN w:val="0"/>
                    <w:adjustRightInd w:val="0"/>
                    <w:ind w:firstLine="540"/>
                    <w:jc w:val="both"/>
                    <w:rPr>
                      <w:sz w:val="28"/>
                      <w:szCs w:val="28"/>
                    </w:rPr>
                  </w:pPr>
                </w:p>
              </w:tc>
              <w:tc>
                <w:tcPr>
                  <w:tcW w:w="3192" w:type="dxa"/>
                  <w:tcBorders>
                    <w:top w:val="single" w:sz="4" w:space="0" w:color="auto"/>
                    <w:left w:val="single" w:sz="4" w:space="0" w:color="auto"/>
                    <w:bottom w:val="single" w:sz="4" w:space="0" w:color="auto"/>
                    <w:right w:val="single" w:sz="4" w:space="0" w:color="auto"/>
                  </w:tcBorders>
                </w:tcPr>
                <w:p w:rsidR="0011011B" w:rsidRPr="00870579" w:rsidRDefault="0011011B" w:rsidP="0011011B">
                  <w:pPr>
                    <w:jc w:val="both"/>
                    <w:rPr>
                      <w:sz w:val="28"/>
                      <w:szCs w:val="28"/>
                    </w:rPr>
                  </w:pPr>
                  <w:r w:rsidRPr="00E14B47">
                    <w:rPr>
                      <w:color w:val="000000"/>
                    </w:rPr>
                    <w:t>представляется заявителем</w:t>
                  </w:r>
                </w:p>
              </w:tc>
            </w:tr>
            <w:tr w:rsidR="0011011B" w:rsidRPr="00E15F85" w:rsidTr="00D57802">
              <w:tc>
                <w:tcPr>
                  <w:tcW w:w="637" w:type="dxa"/>
                  <w:vMerge w:val="restart"/>
                  <w:tcBorders>
                    <w:top w:val="single" w:sz="4" w:space="0" w:color="auto"/>
                    <w:left w:val="single" w:sz="4" w:space="0" w:color="auto"/>
                    <w:right w:val="single" w:sz="4" w:space="0" w:color="auto"/>
                  </w:tcBorders>
                </w:tcPr>
                <w:p w:rsidR="0011011B" w:rsidRDefault="0011011B" w:rsidP="0011011B">
                  <w:pPr>
                    <w:jc w:val="both"/>
                  </w:pPr>
                </w:p>
                <w:p w:rsidR="0011011B" w:rsidRPr="00F630C5" w:rsidRDefault="0011011B" w:rsidP="0011011B">
                  <w:pPr>
                    <w:jc w:val="both"/>
                  </w:pPr>
                  <w:r>
                    <w:t>3</w:t>
                  </w:r>
                </w:p>
              </w:tc>
              <w:tc>
                <w:tcPr>
                  <w:tcW w:w="5999" w:type="dxa"/>
                  <w:tcBorders>
                    <w:top w:val="single" w:sz="4" w:space="0" w:color="auto"/>
                    <w:left w:val="single" w:sz="4" w:space="0" w:color="auto"/>
                    <w:bottom w:val="single" w:sz="4" w:space="0" w:color="auto"/>
                    <w:right w:val="single" w:sz="4" w:space="0" w:color="auto"/>
                  </w:tcBorders>
                </w:tcPr>
                <w:p w:rsidR="0011011B" w:rsidRPr="007D4B0A" w:rsidRDefault="0011011B" w:rsidP="0011011B">
                  <w:pPr>
                    <w:autoSpaceDE w:val="0"/>
                    <w:autoSpaceDN w:val="0"/>
                    <w:adjustRightInd w:val="0"/>
                    <w:jc w:val="both"/>
                    <w:rPr>
                      <w:color w:val="000000"/>
                    </w:rPr>
                  </w:pPr>
                  <w:r>
                    <w:rPr>
                      <w:rFonts w:eastAsiaTheme="minorHAnsi"/>
                      <w:lang w:eastAsia="en-US"/>
                    </w:rPr>
                    <w:t>копия свидетельство о заключении брака - для супруги (супруга) погибшего (умершего) народного дружинника</w:t>
                  </w:r>
                </w:p>
              </w:tc>
              <w:tc>
                <w:tcPr>
                  <w:tcW w:w="3192" w:type="dxa"/>
                  <w:vMerge w:val="restart"/>
                  <w:tcBorders>
                    <w:top w:val="single" w:sz="4" w:space="0" w:color="auto"/>
                    <w:left w:val="single" w:sz="4" w:space="0" w:color="auto"/>
                    <w:right w:val="single" w:sz="4" w:space="0" w:color="auto"/>
                  </w:tcBorders>
                  <w:vAlign w:val="center"/>
                </w:tcPr>
                <w:p w:rsidR="0011011B" w:rsidRPr="00235782" w:rsidRDefault="0011011B" w:rsidP="0011011B">
                  <w:pPr>
                    <w:widowControl w:val="0"/>
                    <w:autoSpaceDE w:val="0"/>
                    <w:autoSpaceDN w:val="0"/>
                    <w:adjustRightInd w:val="0"/>
                    <w:jc w:val="center"/>
                    <w:outlineLvl w:val="3"/>
                  </w:pPr>
                  <w:r w:rsidRPr="00E14B47">
                    <w:rPr>
                      <w:color w:val="000000"/>
                    </w:rPr>
                    <w:t>представляется заявителем</w:t>
                  </w:r>
                </w:p>
              </w:tc>
            </w:tr>
            <w:tr w:rsidR="0011011B" w:rsidRPr="00E15F85" w:rsidTr="00D57802">
              <w:tc>
                <w:tcPr>
                  <w:tcW w:w="637" w:type="dxa"/>
                  <w:vMerge/>
                  <w:tcBorders>
                    <w:left w:val="single" w:sz="4" w:space="0" w:color="auto"/>
                    <w:right w:val="single" w:sz="4" w:space="0" w:color="auto"/>
                  </w:tcBorders>
                </w:tcPr>
                <w:p w:rsidR="0011011B" w:rsidRDefault="0011011B" w:rsidP="0011011B">
                  <w:pPr>
                    <w:jc w:val="both"/>
                  </w:pPr>
                </w:p>
              </w:tc>
              <w:tc>
                <w:tcPr>
                  <w:tcW w:w="5999" w:type="dxa"/>
                  <w:tcBorders>
                    <w:top w:val="single" w:sz="4" w:space="0" w:color="auto"/>
                    <w:left w:val="single" w:sz="4" w:space="0" w:color="auto"/>
                    <w:bottom w:val="single" w:sz="4" w:space="0" w:color="auto"/>
                    <w:right w:val="single" w:sz="4" w:space="0" w:color="auto"/>
                  </w:tcBorders>
                </w:tcPr>
                <w:p w:rsidR="0011011B" w:rsidRPr="007D4B0A" w:rsidRDefault="0011011B" w:rsidP="0011011B">
                  <w:pPr>
                    <w:autoSpaceDE w:val="0"/>
                    <w:autoSpaceDN w:val="0"/>
                    <w:adjustRightInd w:val="0"/>
                    <w:jc w:val="both"/>
                    <w:rPr>
                      <w:color w:val="000000"/>
                    </w:rPr>
                  </w:pPr>
                  <w:r>
                    <w:rPr>
                      <w:rFonts w:eastAsiaTheme="minorHAnsi"/>
                      <w:lang w:eastAsia="en-US"/>
                    </w:rPr>
                    <w:t>копия свидетельства о рождении народного дружинника - для родителей погибшего (умершего) народного дружинника</w:t>
                  </w:r>
                </w:p>
              </w:tc>
              <w:tc>
                <w:tcPr>
                  <w:tcW w:w="3192" w:type="dxa"/>
                  <w:vMerge/>
                  <w:tcBorders>
                    <w:left w:val="single" w:sz="4" w:space="0" w:color="auto"/>
                    <w:right w:val="single" w:sz="4" w:space="0" w:color="auto"/>
                  </w:tcBorders>
                  <w:vAlign w:val="center"/>
                </w:tcPr>
                <w:p w:rsidR="0011011B" w:rsidRPr="00235782" w:rsidRDefault="0011011B" w:rsidP="0011011B">
                  <w:pPr>
                    <w:widowControl w:val="0"/>
                    <w:autoSpaceDE w:val="0"/>
                    <w:autoSpaceDN w:val="0"/>
                    <w:adjustRightInd w:val="0"/>
                    <w:jc w:val="center"/>
                    <w:outlineLvl w:val="3"/>
                  </w:pPr>
                </w:p>
              </w:tc>
            </w:tr>
            <w:tr w:rsidR="0011011B" w:rsidRPr="00E15F85" w:rsidTr="00D57802">
              <w:tc>
                <w:tcPr>
                  <w:tcW w:w="637" w:type="dxa"/>
                  <w:vMerge/>
                  <w:tcBorders>
                    <w:left w:val="single" w:sz="4" w:space="0" w:color="auto"/>
                    <w:bottom w:val="single" w:sz="4" w:space="0" w:color="auto"/>
                    <w:right w:val="single" w:sz="4" w:space="0" w:color="auto"/>
                  </w:tcBorders>
                </w:tcPr>
                <w:p w:rsidR="0011011B" w:rsidRDefault="0011011B" w:rsidP="0011011B">
                  <w:pPr>
                    <w:jc w:val="both"/>
                  </w:pPr>
                </w:p>
              </w:tc>
              <w:tc>
                <w:tcPr>
                  <w:tcW w:w="5999" w:type="dxa"/>
                  <w:tcBorders>
                    <w:top w:val="single" w:sz="4" w:space="0" w:color="auto"/>
                    <w:left w:val="single" w:sz="4" w:space="0" w:color="auto"/>
                    <w:bottom w:val="single" w:sz="4" w:space="0" w:color="auto"/>
                    <w:right w:val="single" w:sz="4" w:space="0" w:color="auto"/>
                  </w:tcBorders>
                </w:tcPr>
                <w:p w:rsidR="0011011B" w:rsidRPr="007D4B0A" w:rsidRDefault="0011011B" w:rsidP="0011011B">
                  <w:pPr>
                    <w:autoSpaceDE w:val="0"/>
                    <w:autoSpaceDN w:val="0"/>
                    <w:adjustRightInd w:val="0"/>
                    <w:jc w:val="both"/>
                    <w:rPr>
                      <w:color w:val="000000"/>
                    </w:rPr>
                  </w:pPr>
                  <w:r>
                    <w:rPr>
                      <w:rFonts w:eastAsiaTheme="minorHAnsi"/>
                      <w:lang w:eastAsia="en-US"/>
                    </w:rPr>
                    <w:t>копия свидетельство о рождении детей - для детей погибшего (умершего) народного дружинника</w:t>
                  </w:r>
                </w:p>
              </w:tc>
              <w:tc>
                <w:tcPr>
                  <w:tcW w:w="3192" w:type="dxa"/>
                  <w:vMerge/>
                  <w:tcBorders>
                    <w:left w:val="single" w:sz="4" w:space="0" w:color="auto"/>
                    <w:bottom w:val="single" w:sz="4" w:space="0" w:color="auto"/>
                    <w:right w:val="single" w:sz="4" w:space="0" w:color="auto"/>
                  </w:tcBorders>
                  <w:vAlign w:val="center"/>
                </w:tcPr>
                <w:p w:rsidR="0011011B" w:rsidRPr="00235782" w:rsidRDefault="0011011B" w:rsidP="0011011B">
                  <w:pPr>
                    <w:widowControl w:val="0"/>
                    <w:autoSpaceDE w:val="0"/>
                    <w:autoSpaceDN w:val="0"/>
                    <w:adjustRightInd w:val="0"/>
                    <w:jc w:val="center"/>
                    <w:outlineLvl w:val="3"/>
                  </w:pPr>
                </w:p>
              </w:tc>
            </w:tr>
            <w:tr w:rsidR="0011011B" w:rsidRPr="00E15F85" w:rsidTr="00FE4BE6">
              <w:tc>
                <w:tcPr>
                  <w:tcW w:w="637" w:type="dxa"/>
                  <w:tcBorders>
                    <w:top w:val="single" w:sz="4" w:space="0" w:color="auto"/>
                    <w:left w:val="single" w:sz="4" w:space="0" w:color="auto"/>
                    <w:bottom w:val="single" w:sz="4" w:space="0" w:color="auto"/>
                    <w:right w:val="single" w:sz="4" w:space="0" w:color="auto"/>
                  </w:tcBorders>
                </w:tcPr>
                <w:p w:rsidR="0011011B" w:rsidRPr="00F630C5" w:rsidRDefault="0011011B" w:rsidP="0011011B">
                  <w:pPr>
                    <w:jc w:val="both"/>
                  </w:pPr>
                  <w:r>
                    <w:t>4</w:t>
                  </w:r>
                </w:p>
              </w:tc>
              <w:tc>
                <w:tcPr>
                  <w:tcW w:w="5999" w:type="dxa"/>
                  <w:tcBorders>
                    <w:top w:val="single" w:sz="4" w:space="0" w:color="auto"/>
                    <w:left w:val="single" w:sz="4" w:space="0" w:color="auto"/>
                    <w:bottom w:val="single" w:sz="4" w:space="0" w:color="auto"/>
                    <w:right w:val="single" w:sz="4" w:space="0" w:color="auto"/>
                  </w:tcBorders>
                </w:tcPr>
                <w:p w:rsidR="0011011B" w:rsidRPr="007D4B0A" w:rsidRDefault="0011011B" w:rsidP="0011011B">
                  <w:pPr>
                    <w:autoSpaceDE w:val="0"/>
                    <w:autoSpaceDN w:val="0"/>
                    <w:adjustRightInd w:val="0"/>
                    <w:jc w:val="both"/>
                  </w:pPr>
                  <w:r>
                    <w:rPr>
                      <w:rFonts w:eastAsiaTheme="minorHAnsi"/>
                      <w:lang w:eastAsia="en-US"/>
                    </w:rPr>
                    <w:t>копия справки федерального государственного учреждения медико-социальной экспертизы о группе инвалидности - для детей старше 18 лет, ставших инвалидами до достижения ими возраста 18 лет</w:t>
                  </w:r>
                </w:p>
              </w:tc>
              <w:tc>
                <w:tcPr>
                  <w:tcW w:w="3192" w:type="dxa"/>
                  <w:tcBorders>
                    <w:top w:val="single" w:sz="4" w:space="0" w:color="auto"/>
                    <w:left w:val="single" w:sz="4" w:space="0" w:color="auto"/>
                    <w:bottom w:val="single" w:sz="4" w:space="0" w:color="auto"/>
                    <w:right w:val="single" w:sz="4" w:space="0" w:color="auto"/>
                  </w:tcBorders>
                  <w:vAlign w:val="center"/>
                </w:tcPr>
                <w:p w:rsidR="0011011B" w:rsidRPr="00235782" w:rsidRDefault="0011011B" w:rsidP="0011011B">
                  <w:pPr>
                    <w:widowControl w:val="0"/>
                    <w:autoSpaceDE w:val="0"/>
                    <w:autoSpaceDN w:val="0"/>
                    <w:adjustRightInd w:val="0"/>
                    <w:jc w:val="center"/>
                    <w:outlineLvl w:val="3"/>
                  </w:pPr>
                  <w:r w:rsidRPr="00400538">
                    <w:t>запрашивается в порядке межведомственного взаимодействия</w:t>
                  </w:r>
                  <w:r>
                    <w:rPr>
                      <w:color w:val="000000"/>
                    </w:rPr>
                    <w:t xml:space="preserve">, если не представлена </w:t>
                  </w:r>
                  <w:r w:rsidRPr="00E14B47">
                    <w:rPr>
                      <w:color w:val="000000"/>
                    </w:rPr>
                    <w:t>заявителем</w:t>
                  </w:r>
                  <w:r>
                    <w:rPr>
                      <w:color w:val="000000"/>
                    </w:rPr>
                    <w:t xml:space="preserve"> по собственной инициативе</w:t>
                  </w:r>
                </w:p>
              </w:tc>
            </w:tr>
            <w:tr w:rsidR="0011011B" w:rsidRPr="00E15F85" w:rsidTr="00FE4BE6">
              <w:tc>
                <w:tcPr>
                  <w:tcW w:w="637" w:type="dxa"/>
                  <w:tcBorders>
                    <w:top w:val="single" w:sz="4" w:space="0" w:color="auto"/>
                    <w:left w:val="single" w:sz="4" w:space="0" w:color="auto"/>
                    <w:bottom w:val="single" w:sz="4" w:space="0" w:color="auto"/>
                    <w:right w:val="single" w:sz="4" w:space="0" w:color="auto"/>
                  </w:tcBorders>
                </w:tcPr>
                <w:p w:rsidR="0011011B" w:rsidRDefault="0011011B" w:rsidP="0011011B">
                  <w:pPr>
                    <w:jc w:val="both"/>
                  </w:pPr>
                  <w:r>
                    <w:t>5</w:t>
                  </w:r>
                </w:p>
              </w:tc>
              <w:tc>
                <w:tcPr>
                  <w:tcW w:w="5999" w:type="dxa"/>
                  <w:tcBorders>
                    <w:top w:val="single" w:sz="4" w:space="0" w:color="auto"/>
                    <w:left w:val="single" w:sz="4" w:space="0" w:color="auto"/>
                    <w:bottom w:val="single" w:sz="4" w:space="0" w:color="auto"/>
                    <w:right w:val="single" w:sz="4" w:space="0" w:color="auto"/>
                  </w:tcBorders>
                </w:tcPr>
                <w:p w:rsidR="0011011B" w:rsidRDefault="0011011B" w:rsidP="0011011B">
                  <w:pPr>
                    <w:autoSpaceDE w:val="0"/>
                    <w:autoSpaceDN w:val="0"/>
                    <w:adjustRightInd w:val="0"/>
                    <w:jc w:val="both"/>
                    <w:rPr>
                      <w:rFonts w:eastAsiaTheme="minorHAnsi"/>
                      <w:lang w:eastAsia="en-US"/>
                    </w:rPr>
                  </w:pPr>
                  <w:r>
                    <w:rPr>
                      <w:rFonts w:eastAsiaTheme="minorHAnsi"/>
                      <w:lang w:eastAsia="en-US"/>
                    </w:rPr>
                    <w:t>копия справки об обучении в образовательной организации (независимо от организационно-правовой формы) по очной форме обучения - для детей в возрасте от 18 до 23 лет, обучающихся в образовательной организации по очной форме обучения</w:t>
                  </w:r>
                </w:p>
              </w:tc>
              <w:tc>
                <w:tcPr>
                  <w:tcW w:w="3192" w:type="dxa"/>
                  <w:tcBorders>
                    <w:top w:val="single" w:sz="4" w:space="0" w:color="auto"/>
                    <w:left w:val="single" w:sz="4" w:space="0" w:color="auto"/>
                    <w:bottom w:val="single" w:sz="4" w:space="0" w:color="auto"/>
                    <w:right w:val="single" w:sz="4" w:space="0" w:color="auto"/>
                  </w:tcBorders>
                  <w:vAlign w:val="center"/>
                </w:tcPr>
                <w:p w:rsidR="0011011B" w:rsidRPr="00E14B47" w:rsidRDefault="0011011B" w:rsidP="0011011B">
                  <w:pPr>
                    <w:widowControl w:val="0"/>
                    <w:autoSpaceDE w:val="0"/>
                    <w:autoSpaceDN w:val="0"/>
                    <w:adjustRightInd w:val="0"/>
                    <w:jc w:val="center"/>
                    <w:outlineLvl w:val="3"/>
                    <w:rPr>
                      <w:color w:val="000000"/>
                    </w:rPr>
                  </w:pPr>
                  <w:r w:rsidRPr="00E14B47">
                    <w:rPr>
                      <w:color w:val="000000"/>
                    </w:rPr>
                    <w:t>представляется заявителем</w:t>
                  </w:r>
                </w:p>
              </w:tc>
            </w:tr>
            <w:tr w:rsidR="0011011B" w:rsidRPr="00E15F85" w:rsidTr="00FE4BE6">
              <w:tc>
                <w:tcPr>
                  <w:tcW w:w="637" w:type="dxa"/>
                  <w:tcBorders>
                    <w:top w:val="single" w:sz="4" w:space="0" w:color="auto"/>
                    <w:left w:val="single" w:sz="4" w:space="0" w:color="auto"/>
                    <w:bottom w:val="single" w:sz="4" w:space="0" w:color="auto"/>
                    <w:right w:val="single" w:sz="4" w:space="0" w:color="auto"/>
                  </w:tcBorders>
                </w:tcPr>
                <w:p w:rsidR="0011011B" w:rsidRDefault="0011011B" w:rsidP="0011011B">
                  <w:pPr>
                    <w:jc w:val="both"/>
                  </w:pPr>
                  <w:r>
                    <w:t>6</w:t>
                  </w:r>
                </w:p>
              </w:tc>
              <w:tc>
                <w:tcPr>
                  <w:tcW w:w="5999" w:type="dxa"/>
                  <w:tcBorders>
                    <w:top w:val="single" w:sz="4" w:space="0" w:color="auto"/>
                    <w:left w:val="single" w:sz="4" w:space="0" w:color="auto"/>
                    <w:bottom w:val="single" w:sz="4" w:space="0" w:color="auto"/>
                    <w:right w:val="single" w:sz="4" w:space="0" w:color="auto"/>
                  </w:tcBorders>
                </w:tcPr>
                <w:p w:rsidR="0011011B" w:rsidRDefault="0011011B" w:rsidP="0011011B">
                  <w:pPr>
                    <w:autoSpaceDE w:val="0"/>
                    <w:autoSpaceDN w:val="0"/>
                    <w:adjustRightInd w:val="0"/>
                    <w:jc w:val="both"/>
                    <w:rPr>
                      <w:rFonts w:eastAsiaTheme="minorHAnsi"/>
                      <w:lang w:eastAsia="en-US"/>
                    </w:rPr>
                  </w:pPr>
                  <w:r>
                    <w:rPr>
                      <w:rFonts w:eastAsiaTheme="minorHAnsi"/>
                      <w:lang w:eastAsia="en-US"/>
                    </w:rPr>
                    <w:t>копия решения суда, подтверждающего факт нахождения на иждивении погибшего (умершего) народного дружинника, - для лица (лиц), находившегося (находившихся) на иждивении народного дружинника</w:t>
                  </w:r>
                </w:p>
              </w:tc>
              <w:tc>
                <w:tcPr>
                  <w:tcW w:w="3192" w:type="dxa"/>
                  <w:tcBorders>
                    <w:top w:val="single" w:sz="4" w:space="0" w:color="auto"/>
                    <w:left w:val="single" w:sz="4" w:space="0" w:color="auto"/>
                    <w:bottom w:val="single" w:sz="4" w:space="0" w:color="auto"/>
                    <w:right w:val="single" w:sz="4" w:space="0" w:color="auto"/>
                  </w:tcBorders>
                  <w:vAlign w:val="center"/>
                </w:tcPr>
                <w:p w:rsidR="0011011B" w:rsidRPr="00E14B47" w:rsidRDefault="0011011B" w:rsidP="0011011B">
                  <w:pPr>
                    <w:widowControl w:val="0"/>
                    <w:autoSpaceDE w:val="0"/>
                    <w:autoSpaceDN w:val="0"/>
                    <w:adjustRightInd w:val="0"/>
                    <w:jc w:val="center"/>
                    <w:outlineLvl w:val="3"/>
                    <w:rPr>
                      <w:color w:val="000000"/>
                    </w:rPr>
                  </w:pPr>
                  <w:r w:rsidRPr="00E14B47">
                    <w:rPr>
                      <w:color w:val="000000"/>
                    </w:rPr>
                    <w:t>представляется заявителем</w:t>
                  </w:r>
                </w:p>
              </w:tc>
            </w:tr>
            <w:tr w:rsidR="0011011B" w:rsidRPr="00E15F85" w:rsidTr="00FE4BE6">
              <w:tc>
                <w:tcPr>
                  <w:tcW w:w="637" w:type="dxa"/>
                  <w:tcBorders>
                    <w:top w:val="single" w:sz="4" w:space="0" w:color="auto"/>
                    <w:left w:val="single" w:sz="4" w:space="0" w:color="auto"/>
                    <w:bottom w:val="single" w:sz="4" w:space="0" w:color="auto"/>
                    <w:right w:val="single" w:sz="4" w:space="0" w:color="auto"/>
                  </w:tcBorders>
                </w:tcPr>
                <w:p w:rsidR="0011011B" w:rsidRDefault="0011011B" w:rsidP="0011011B">
                  <w:pPr>
                    <w:jc w:val="both"/>
                  </w:pPr>
                  <w:r>
                    <w:t>7</w:t>
                  </w:r>
                </w:p>
              </w:tc>
              <w:tc>
                <w:tcPr>
                  <w:tcW w:w="5999" w:type="dxa"/>
                  <w:tcBorders>
                    <w:top w:val="single" w:sz="4" w:space="0" w:color="auto"/>
                    <w:left w:val="single" w:sz="4" w:space="0" w:color="auto"/>
                    <w:bottom w:val="single" w:sz="4" w:space="0" w:color="auto"/>
                    <w:right w:val="single" w:sz="4" w:space="0" w:color="auto"/>
                  </w:tcBorders>
                </w:tcPr>
                <w:p w:rsidR="0011011B" w:rsidRDefault="0011011B" w:rsidP="0011011B">
                  <w:pPr>
                    <w:autoSpaceDE w:val="0"/>
                    <w:autoSpaceDN w:val="0"/>
                    <w:adjustRightInd w:val="0"/>
                    <w:jc w:val="both"/>
                    <w:rPr>
                      <w:rFonts w:eastAsiaTheme="minorHAnsi"/>
                      <w:lang w:eastAsia="en-US"/>
                    </w:rPr>
                  </w:pPr>
                  <w:r>
                    <w:rPr>
                      <w:rFonts w:eastAsiaTheme="minorHAnsi"/>
                      <w:lang w:eastAsia="en-US"/>
                    </w:rPr>
                    <w:t xml:space="preserve">документ, подтверждающий факт гибели народного дружинника в результате его участия в мероприятиях по охране общественного порядка, либо документ, подтверждающий факт причинения вреда здоровью (получения травмы) в период участия в мероприятиях по охране общественного порядка, вследствие которых наступила смерть народного дружинника, составленный руководителем территориального органа УМВД или руководителем иного правоохранительного органа (в случае если командир народной дружины является </w:t>
                  </w:r>
                  <w:r>
                    <w:rPr>
                      <w:rFonts w:eastAsiaTheme="minorHAnsi"/>
                      <w:lang w:eastAsia="en-US"/>
                    </w:rPr>
                    <w:lastRenderedPageBreak/>
                    <w:t>лицом погибшим (умершим)) или командиром народной дружины (если он не является погибшим (умершим лицом)) совместно с руководителем территориального органа УМВД или руководителем иного правоохранительного органа, который привлек народного дружинника к участию в мероприятиях по охране общественного порядка</w:t>
                  </w:r>
                </w:p>
                <w:p w:rsidR="0011011B" w:rsidRDefault="0011011B" w:rsidP="0011011B">
                  <w:pPr>
                    <w:autoSpaceDE w:val="0"/>
                    <w:autoSpaceDN w:val="0"/>
                    <w:adjustRightInd w:val="0"/>
                    <w:jc w:val="both"/>
                    <w:rPr>
                      <w:rFonts w:eastAsiaTheme="minorHAnsi"/>
                      <w:lang w:eastAsia="en-US"/>
                    </w:rPr>
                  </w:pPr>
                </w:p>
              </w:tc>
              <w:tc>
                <w:tcPr>
                  <w:tcW w:w="3192" w:type="dxa"/>
                  <w:tcBorders>
                    <w:top w:val="single" w:sz="4" w:space="0" w:color="auto"/>
                    <w:left w:val="single" w:sz="4" w:space="0" w:color="auto"/>
                    <w:bottom w:val="single" w:sz="4" w:space="0" w:color="auto"/>
                    <w:right w:val="single" w:sz="4" w:space="0" w:color="auto"/>
                  </w:tcBorders>
                  <w:vAlign w:val="center"/>
                </w:tcPr>
                <w:p w:rsidR="0011011B" w:rsidRPr="00E14B47" w:rsidRDefault="0011011B" w:rsidP="0011011B">
                  <w:pPr>
                    <w:widowControl w:val="0"/>
                    <w:autoSpaceDE w:val="0"/>
                    <w:autoSpaceDN w:val="0"/>
                    <w:adjustRightInd w:val="0"/>
                    <w:jc w:val="center"/>
                    <w:outlineLvl w:val="3"/>
                    <w:rPr>
                      <w:color w:val="000000"/>
                    </w:rPr>
                  </w:pPr>
                  <w:r w:rsidRPr="00E14B47">
                    <w:rPr>
                      <w:color w:val="000000"/>
                    </w:rPr>
                    <w:lastRenderedPageBreak/>
                    <w:t>представляется заявителем</w:t>
                  </w:r>
                </w:p>
              </w:tc>
            </w:tr>
            <w:tr w:rsidR="0011011B" w:rsidRPr="00E15F85" w:rsidTr="00FE4BE6">
              <w:tc>
                <w:tcPr>
                  <w:tcW w:w="637" w:type="dxa"/>
                  <w:tcBorders>
                    <w:top w:val="single" w:sz="4" w:space="0" w:color="auto"/>
                    <w:left w:val="single" w:sz="4" w:space="0" w:color="auto"/>
                    <w:bottom w:val="single" w:sz="4" w:space="0" w:color="auto"/>
                    <w:right w:val="single" w:sz="4" w:space="0" w:color="auto"/>
                  </w:tcBorders>
                </w:tcPr>
                <w:p w:rsidR="0011011B" w:rsidRDefault="0011011B" w:rsidP="0011011B">
                  <w:pPr>
                    <w:jc w:val="both"/>
                  </w:pPr>
                  <w:r>
                    <w:lastRenderedPageBreak/>
                    <w:t>8</w:t>
                  </w:r>
                </w:p>
              </w:tc>
              <w:tc>
                <w:tcPr>
                  <w:tcW w:w="5999" w:type="dxa"/>
                  <w:tcBorders>
                    <w:top w:val="single" w:sz="4" w:space="0" w:color="auto"/>
                    <w:left w:val="single" w:sz="4" w:space="0" w:color="auto"/>
                    <w:bottom w:val="single" w:sz="4" w:space="0" w:color="auto"/>
                    <w:right w:val="single" w:sz="4" w:space="0" w:color="auto"/>
                  </w:tcBorders>
                </w:tcPr>
                <w:p w:rsidR="0011011B" w:rsidRDefault="0011011B" w:rsidP="0011011B">
                  <w:pPr>
                    <w:autoSpaceDE w:val="0"/>
                    <w:autoSpaceDN w:val="0"/>
                    <w:adjustRightInd w:val="0"/>
                    <w:jc w:val="both"/>
                    <w:rPr>
                      <w:rFonts w:eastAsiaTheme="minorHAnsi"/>
                      <w:lang w:eastAsia="en-US"/>
                    </w:rPr>
                  </w:pPr>
                  <w:r>
                    <w:rPr>
                      <w:rFonts w:eastAsiaTheme="minorHAnsi"/>
                      <w:lang w:eastAsia="en-US"/>
                    </w:rPr>
                    <w:t>копия заключения судебно-медицинской экспертизы о причине смерти народного дружинника в случае гибели в период его участия в мероприятиях по охране общественного порядка либо смерти, наступившей вследствие увечья (ранения, травмы, контузии), полученного в период его участия в мероприятиях по охране общественного порядка</w:t>
                  </w:r>
                </w:p>
                <w:p w:rsidR="0011011B" w:rsidRDefault="0011011B" w:rsidP="0011011B">
                  <w:pPr>
                    <w:autoSpaceDE w:val="0"/>
                    <w:autoSpaceDN w:val="0"/>
                    <w:adjustRightInd w:val="0"/>
                    <w:jc w:val="both"/>
                    <w:rPr>
                      <w:rFonts w:eastAsiaTheme="minorHAnsi"/>
                      <w:lang w:eastAsia="en-US"/>
                    </w:rPr>
                  </w:pPr>
                </w:p>
              </w:tc>
              <w:tc>
                <w:tcPr>
                  <w:tcW w:w="3192" w:type="dxa"/>
                  <w:tcBorders>
                    <w:top w:val="single" w:sz="4" w:space="0" w:color="auto"/>
                    <w:left w:val="single" w:sz="4" w:space="0" w:color="auto"/>
                    <w:bottom w:val="single" w:sz="4" w:space="0" w:color="auto"/>
                    <w:right w:val="single" w:sz="4" w:space="0" w:color="auto"/>
                  </w:tcBorders>
                  <w:vAlign w:val="center"/>
                </w:tcPr>
                <w:p w:rsidR="0011011B" w:rsidRPr="00E14B47" w:rsidRDefault="0011011B" w:rsidP="0011011B">
                  <w:pPr>
                    <w:widowControl w:val="0"/>
                    <w:autoSpaceDE w:val="0"/>
                    <w:autoSpaceDN w:val="0"/>
                    <w:adjustRightInd w:val="0"/>
                    <w:jc w:val="center"/>
                    <w:outlineLvl w:val="3"/>
                    <w:rPr>
                      <w:color w:val="000000"/>
                    </w:rPr>
                  </w:pPr>
                  <w:r w:rsidRPr="00E14B47">
                    <w:rPr>
                      <w:color w:val="000000"/>
                    </w:rPr>
                    <w:t>представляется заявителем</w:t>
                  </w:r>
                </w:p>
              </w:tc>
            </w:tr>
          </w:tbl>
          <w:p w:rsidR="00C27F1E" w:rsidRDefault="00C27F1E" w:rsidP="00C27F1E">
            <w:pPr>
              <w:autoSpaceDE w:val="0"/>
              <w:autoSpaceDN w:val="0"/>
              <w:adjustRightInd w:val="0"/>
              <w:ind w:firstLine="743"/>
              <w:jc w:val="both"/>
              <w:rPr>
                <w:b/>
                <w:sz w:val="28"/>
                <w:szCs w:val="28"/>
              </w:rPr>
            </w:pPr>
          </w:p>
          <w:p w:rsidR="00C27F1E" w:rsidRDefault="00C27F1E" w:rsidP="00C27F1E">
            <w:pPr>
              <w:autoSpaceDE w:val="0"/>
              <w:autoSpaceDN w:val="0"/>
              <w:adjustRightInd w:val="0"/>
              <w:ind w:firstLine="743"/>
              <w:jc w:val="both"/>
              <w:rPr>
                <w:b/>
                <w:sz w:val="28"/>
                <w:szCs w:val="28"/>
              </w:rPr>
            </w:pPr>
            <w:r w:rsidRPr="00403C64">
              <w:rPr>
                <w:b/>
                <w:sz w:val="28"/>
                <w:szCs w:val="28"/>
              </w:rPr>
              <w:t>Что необходимо знать</w:t>
            </w:r>
          </w:p>
          <w:p w:rsidR="00C27F1E" w:rsidRDefault="00C27F1E" w:rsidP="00C27F1E">
            <w:pPr>
              <w:autoSpaceDE w:val="0"/>
              <w:autoSpaceDN w:val="0"/>
              <w:adjustRightInd w:val="0"/>
              <w:ind w:firstLine="743"/>
              <w:jc w:val="both"/>
              <w:rPr>
                <w:b/>
                <w:sz w:val="28"/>
                <w:szCs w:val="28"/>
              </w:rPr>
            </w:pPr>
          </w:p>
          <w:p w:rsidR="00C27F1E" w:rsidRDefault="00C27F1E" w:rsidP="00C27F1E">
            <w:pPr>
              <w:autoSpaceDE w:val="0"/>
              <w:autoSpaceDN w:val="0"/>
              <w:adjustRightInd w:val="0"/>
              <w:ind w:firstLine="739"/>
              <w:jc w:val="both"/>
              <w:rPr>
                <w:sz w:val="28"/>
                <w:szCs w:val="28"/>
              </w:rPr>
            </w:pPr>
            <w:r>
              <w:rPr>
                <w:sz w:val="28"/>
                <w:szCs w:val="28"/>
              </w:rPr>
              <w:t>Выплата компенсации и пособия осуществляется в случае, если обращение за их назначением последовало не позднее шести месяцев со дня наступления оснований для их предоставления.</w:t>
            </w:r>
          </w:p>
          <w:p w:rsidR="0011011B" w:rsidRDefault="0011011B" w:rsidP="0011011B">
            <w:pPr>
              <w:autoSpaceDE w:val="0"/>
              <w:autoSpaceDN w:val="0"/>
              <w:adjustRightInd w:val="0"/>
              <w:ind w:firstLine="743"/>
              <w:jc w:val="both"/>
              <w:rPr>
                <w:sz w:val="28"/>
                <w:szCs w:val="28"/>
              </w:rPr>
            </w:pPr>
          </w:p>
          <w:p w:rsidR="00046DA0" w:rsidRDefault="00EA7C43" w:rsidP="00EA7C43">
            <w:pPr>
              <w:autoSpaceDE w:val="0"/>
              <w:autoSpaceDN w:val="0"/>
              <w:adjustRightInd w:val="0"/>
              <w:ind w:firstLine="709"/>
              <w:jc w:val="both"/>
              <w:rPr>
                <w:b/>
                <w:sz w:val="28"/>
                <w:szCs w:val="28"/>
              </w:rPr>
            </w:pPr>
            <w:r w:rsidRPr="00870B9B">
              <w:rPr>
                <w:b/>
                <w:sz w:val="28"/>
                <w:szCs w:val="28"/>
              </w:rPr>
              <w:t xml:space="preserve">Срок выплаты </w:t>
            </w:r>
          </w:p>
          <w:p w:rsidR="00EA7C43" w:rsidRDefault="00EA7C43" w:rsidP="00EA7C43">
            <w:pPr>
              <w:autoSpaceDE w:val="0"/>
              <w:autoSpaceDN w:val="0"/>
              <w:adjustRightInd w:val="0"/>
              <w:ind w:firstLine="709"/>
              <w:jc w:val="both"/>
              <w:rPr>
                <w:b/>
                <w:sz w:val="28"/>
                <w:szCs w:val="28"/>
              </w:rPr>
            </w:pPr>
          </w:p>
          <w:p w:rsidR="00D61D69" w:rsidRDefault="00C27F1E" w:rsidP="00C27F1E">
            <w:pPr>
              <w:autoSpaceDE w:val="0"/>
              <w:autoSpaceDN w:val="0"/>
              <w:adjustRightInd w:val="0"/>
              <w:ind w:firstLine="739"/>
              <w:jc w:val="both"/>
              <w:rPr>
                <w:sz w:val="28"/>
                <w:szCs w:val="28"/>
              </w:rPr>
            </w:pPr>
            <w:r w:rsidRPr="00C27F1E">
              <w:rPr>
                <w:bCs/>
                <w:sz w:val="28"/>
                <w:szCs w:val="28"/>
              </w:rPr>
              <w:t xml:space="preserve">Компенсации или пособие выплачиваются в течение 30 рабочих дней с даты принятия </w:t>
            </w:r>
            <w:r>
              <w:rPr>
                <w:bCs/>
                <w:sz w:val="28"/>
                <w:szCs w:val="28"/>
              </w:rPr>
              <w:t>органом социальной защиты населения</w:t>
            </w:r>
            <w:r w:rsidRPr="00C27F1E">
              <w:rPr>
                <w:bCs/>
                <w:sz w:val="28"/>
                <w:szCs w:val="28"/>
              </w:rPr>
              <w:t xml:space="preserve"> решения о предоставлении компенсации или пособия</w:t>
            </w:r>
            <w:r>
              <w:rPr>
                <w:bCs/>
                <w:sz w:val="28"/>
                <w:szCs w:val="28"/>
              </w:rPr>
              <w:t xml:space="preserve">. </w:t>
            </w:r>
            <w:r>
              <w:rPr>
                <w:sz w:val="28"/>
                <w:szCs w:val="28"/>
              </w:rPr>
              <w:t>Решение о предоставлении (отказе в предоставлении) компенсаций или пособия принимается органом социальной защиты населения в течение 10 рабочих дней со дня поступления документов в орган социальной защиты населения</w:t>
            </w:r>
          </w:p>
          <w:p w:rsidR="001A408E" w:rsidRPr="00DF4040" w:rsidRDefault="001A408E" w:rsidP="003610F0">
            <w:pPr>
              <w:autoSpaceDE w:val="0"/>
              <w:autoSpaceDN w:val="0"/>
              <w:adjustRightInd w:val="0"/>
              <w:ind w:firstLine="743"/>
              <w:jc w:val="both"/>
              <w:rPr>
                <w:color w:val="FF0000"/>
                <w:sz w:val="28"/>
                <w:szCs w:val="28"/>
              </w:rPr>
            </w:pPr>
          </w:p>
          <w:p w:rsidR="006A18FE" w:rsidRDefault="00F34D44" w:rsidP="006A18FE">
            <w:pPr>
              <w:autoSpaceDE w:val="0"/>
              <w:autoSpaceDN w:val="0"/>
              <w:adjustRightInd w:val="0"/>
              <w:ind w:firstLine="635"/>
              <w:jc w:val="both"/>
              <w:rPr>
                <w:b/>
                <w:color w:val="000000" w:themeColor="text1"/>
                <w:sz w:val="28"/>
                <w:szCs w:val="28"/>
              </w:rPr>
            </w:pPr>
            <w:r w:rsidRPr="00F159C5">
              <w:rPr>
                <w:b/>
                <w:color w:val="000000" w:themeColor="text1"/>
                <w:sz w:val="28"/>
                <w:szCs w:val="28"/>
              </w:rPr>
              <w:t>О чем важно помнить</w:t>
            </w:r>
          </w:p>
          <w:p w:rsidR="006A18FE" w:rsidRDefault="006A18FE" w:rsidP="006A18FE">
            <w:pPr>
              <w:autoSpaceDE w:val="0"/>
              <w:autoSpaceDN w:val="0"/>
              <w:adjustRightInd w:val="0"/>
              <w:ind w:firstLine="635"/>
              <w:jc w:val="both"/>
              <w:rPr>
                <w:b/>
                <w:color w:val="000000" w:themeColor="text1"/>
                <w:sz w:val="28"/>
                <w:szCs w:val="28"/>
              </w:rPr>
            </w:pPr>
          </w:p>
          <w:p w:rsidR="006A18FE" w:rsidRDefault="006A18FE" w:rsidP="006A18FE">
            <w:pPr>
              <w:autoSpaceDE w:val="0"/>
              <w:autoSpaceDN w:val="0"/>
              <w:adjustRightInd w:val="0"/>
              <w:ind w:firstLine="635"/>
              <w:jc w:val="both"/>
              <w:rPr>
                <w:sz w:val="28"/>
                <w:szCs w:val="28"/>
              </w:rPr>
            </w:pPr>
            <w:r>
              <w:rPr>
                <w:sz w:val="28"/>
                <w:szCs w:val="28"/>
              </w:rPr>
              <w:t>Компенсации и пособие выплачиваются независимо от выплаты иных пособий и страховых сумм, получаемых в связи с гибелью (смертью) народного дружинника или причинением вреда его здоровью (получением травмы народным дружинником)</w:t>
            </w:r>
          </w:p>
          <w:p w:rsidR="00D10AA6" w:rsidRDefault="00D10AA6" w:rsidP="00045075">
            <w:pPr>
              <w:autoSpaceDE w:val="0"/>
              <w:autoSpaceDN w:val="0"/>
              <w:adjustRightInd w:val="0"/>
              <w:ind w:firstLine="720"/>
              <w:jc w:val="both"/>
              <w:outlineLvl w:val="0"/>
              <w:rPr>
                <w:bCs/>
                <w:sz w:val="28"/>
                <w:szCs w:val="28"/>
              </w:rPr>
            </w:pPr>
          </w:p>
          <w:p w:rsidR="00045075" w:rsidRDefault="00045075" w:rsidP="0006282D">
            <w:pPr>
              <w:autoSpaceDE w:val="0"/>
              <w:autoSpaceDN w:val="0"/>
              <w:adjustRightInd w:val="0"/>
              <w:ind w:firstLine="635"/>
              <w:jc w:val="both"/>
              <w:outlineLvl w:val="0"/>
              <w:rPr>
                <w:b/>
                <w:sz w:val="28"/>
                <w:szCs w:val="28"/>
              </w:rPr>
            </w:pPr>
            <w:r w:rsidRPr="008D4BBC">
              <w:rPr>
                <w:b/>
                <w:sz w:val="28"/>
                <w:szCs w:val="28"/>
              </w:rPr>
              <w:t>Нормативные правовые акты</w:t>
            </w:r>
          </w:p>
          <w:p w:rsidR="00045075" w:rsidRDefault="00045075" w:rsidP="0006282D">
            <w:pPr>
              <w:autoSpaceDE w:val="0"/>
              <w:autoSpaceDN w:val="0"/>
              <w:adjustRightInd w:val="0"/>
              <w:ind w:firstLine="635"/>
              <w:jc w:val="both"/>
              <w:outlineLvl w:val="0"/>
              <w:rPr>
                <w:b/>
                <w:sz w:val="28"/>
                <w:szCs w:val="28"/>
              </w:rPr>
            </w:pPr>
          </w:p>
          <w:p w:rsidR="006A18FE" w:rsidRDefault="006A18FE" w:rsidP="006A18FE">
            <w:pPr>
              <w:autoSpaceDE w:val="0"/>
              <w:autoSpaceDN w:val="0"/>
              <w:adjustRightInd w:val="0"/>
              <w:ind w:firstLine="739"/>
              <w:jc w:val="both"/>
              <w:rPr>
                <w:sz w:val="28"/>
                <w:szCs w:val="28"/>
              </w:rPr>
            </w:pPr>
            <w:r>
              <w:rPr>
                <w:sz w:val="28"/>
                <w:szCs w:val="28"/>
              </w:rPr>
              <w:t>Федеральный закон от 02.04.2014 № 44-ФЗ «Об участии граждан в охране общественного порядка»;</w:t>
            </w:r>
          </w:p>
          <w:p w:rsidR="00C33E2E" w:rsidRDefault="006A18FE" w:rsidP="00C33E2E">
            <w:pPr>
              <w:autoSpaceDE w:val="0"/>
              <w:autoSpaceDN w:val="0"/>
              <w:adjustRightInd w:val="0"/>
              <w:ind w:firstLine="739"/>
              <w:jc w:val="both"/>
              <w:rPr>
                <w:sz w:val="28"/>
                <w:szCs w:val="28"/>
              </w:rPr>
            </w:pPr>
            <w:r>
              <w:rPr>
                <w:sz w:val="28"/>
                <w:szCs w:val="28"/>
              </w:rPr>
              <w:t>Закон Ивановской области от 03.07.2015 № 57-ОЗ «Об отдельных вопросах участия граждан в охране общественного порядка на территории Ивановской области»;</w:t>
            </w:r>
          </w:p>
          <w:p w:rsidR="00DF1502" w:rsidRDefault="00C33E2E" w:rsidP="00DF1502">
            <w:pPr>
              <w:autoSpaceDE w:val="0"/>
              <w:autoSpaceDN w:val="0"/>
              <w:adjustRightInd w:val="0"/>
              <w:ind w:firstLine="739"/>
              <w:jc w:val="both"/>
              <w:rPr>
                <w:sz w:val="28"/>
                <w:szCs w:val="28"/>
              </w:rPr>
            </w:pPr>
            <w:r>
              <w:rPr>
                <w:sz w:val="28"/>
                <w:szCs w:val="28"/>
              </w:rPr>
              <w:lastRenderedPageBreak/>
              <w:t>Указ Губернатора Ивановской области от 08.07.2020 № 89-уг «Об уполномоченных исполнительных органах государственной власти Ивановской области»;</w:t>
            </w:r>
          </w:p>
          <w:p w:rsidR="00DF1502" w:rsidRDefault="00DF1502" w:rsidP="00DF1502">
            <w:pPr>
              <w:autoSpaceDE w:val="0"/>
              <w:autoSpaceDN w:val="0"/>
              <w:adjustRightInd w:val="0"/>
              <w:ind w:firstLine="739"/>
              <w:jc w:val="both"/>
              <w:rPr>
                <w:sz w:val="28"/>
                <w:szCs w:val="28"/>
              </w:rPr>
            </w:pPr>
            <w:r>
              <w:rPr>
                <w:sz w:val="28"/>
                <w:szCs w:val="28"/>
              </w:rPr>
              <w:t>Постановление Правительства Ивановской области от 05.10.2020 № 476-п «О реализации статьи 3.1 Закона Ивановской области от 03.07.2015 № 57-ОЗ «Об отдельных вопросах участия граждан в охране общественного порядка на территории Ивановской области»;</w:t>
            </w:r>
          </w:p>
          <w:p w:rsidR="00DF1502" w:rsidRDefault="00DF1502" w:rsidP="00DF1502">
            <w:pPr>
              <w:autoSpaceDE w:val="0"/>
              <w:autoSpaceDN w:val="0"/>
              <w:adjustRightInd w:val="0"/>
              <w:ind w:firstLine="739"/>
              <w:jc w:val="both"/>
              <w:rPr>
                <w:sz w:val="28"/>
                <w:szCs w:val="28"/>
              </w:rPr>
            </w:pPr>
            <w:r>
              <w:rPr>
                <w:sz w:val="28"/>
                <w:szCs w:val="28"/>
              </w:rPr>
              <w:t>Приказ Департамента социальной защиты населения Ивановской обл. от 15.03.2021 № 17 «Об утверждении Административного регламента предоставления государственной услуги "Предоставление единовременной компенсации народным дружинникам и единовременного пособия членам семьи погибшего (умершего) народного дружинника и лицам, находившимся на его иждивении»</w:t>
            </w:r>
          </w:p>
          <w:p w:rsidR="00DF1502" w:rsidRDefault="00DF1502" w:rsidP="00DF1502">
            <w:pPr>
              <w:autoSpaceDE w:val="0"/>
              <w:autoSpaceDN w:val="0"/>
              <w:adjustRightInd w:val="0"/>
              <w:ind w:firstLine="739"/>
              <w:jc w:val="both"/>
              <w:rPr>
                <w:sz w:val="28"/>
                <w:szCs w:val="28"/>
              </w:rPr>
            </w:pPr>
          </w:p>
          <w:p w:rsidR="00C33E2E" w:rsidRDefault="00C33E2E" w:rsidP="00C33E2E">
            <w:pPr>
              <w:autoSpaceDE w:val="0"/>
              <w:autoSpaceDN w:val="0"/>
              <w:adjustRightInd w:val="0"/>
              <w:ind w:firstLine="739"/>
              <w:jc w:val="both"/>
              <w:rPr>
                <w:sz w:val="28"/>
                <w:szCs w:val="28"/>
              </w:rPr>
            </w:pPr>
          </w:p>
          <w:p w:rsidR="006A18FE" w:rsidRDefault="006A18FE" w:rsidP="006A18FE">
            <w:pPr>
              <w:autoSpaceDE w:val="0"/>
              <w:autoSpaceDN w:val="0"/>
              <w:adjustRightInd w:val="0"/>
              <w:ind w:firstLine="739"/>
              <w:jc w:val="both"/>
              <w:rPr>
                <w:sz w:val="28"/>
                <w:szCs w:val="28"/>
              </w:rPr>
            </w:pPr>
          </w:p>
          <w:p w:rsidR="006A18FE" w:rsidRDefault="006A18FE" w:rsidP="006A18FE">
            <w:pPr>
              <w:autoSpaceDE w:val="0"/>
              <w:autoSpaceDN w:val="0"/>
              <w:adjustRightInd w:val="0"/>
              <w:ind w:firstLine="739"/>
              <w:jc w:val="both"/>
              <w:rPr>
                <w:sz w:val="28"/>
                <w:szCs w:val="28"/>
              </w:rPr>
            </w:pPr>
          </w:p>
          <w:p w:rsidR="006A18FE" w:rsidRDefault="006A18FE" w:rsidP="006A18FE">
            <w:pPr>
              <w:autoSpaceDE w:val="0"/>
              <w:autoSpaceDN w:val="0"/>
              <w:adjustRightInd w:val="0"/>
              <w:ind w:firstLine="739"/>
              <w:jc w:val="both"/>
              <w:rPr>
                <w:sz w:val="28"/>
                <w:szCs w:val="28"/>
              </w:rPr>
            </w:pPr>
          </w:p>
          <w:p w:rsidR="00994D02" w:rsidRDefault="00994D02" w:rsidP="00994D02">
            <w:pPr>
              <w:widowControl w:val="0"/>
              <w:spacing w:after="40"/>
              <w:ind w:firstLine="635"/>
              <w:jc w:val="both"/>
              <w:rPr>
                <w:sz w:val="28"/>
                <w:szCs w:val="28"/>
              </w:rPr>
            </w:pPr>
          </w:p>
          <w:p w:rsidR="00994D02" w:rsidRDefault="00994D02" w:rsidP="00994D02">
            <w:pPr>
              <w:widowControl w:val="0"/>
              <w:spacing w:after="40"/>
              <w:ind w:firstLine="635"/>
              <w:jc w:val="both"/>
              <w:rPr>
                <w:sz w:val="28"/>
                <w:szCs w:val="28"/>
              </w:rPr>
            </w:pPr>
          </w:p>
          <w:p w:rsidR="00994D02" w:rsidRDefault="00994D02" w:rsidP="00994D02">
            <w:pPr>
              <w:widowControl w:val="0"/>
              <w:spacing w:after="40"/>
              <w:ind w:firstLine="635"/>
              <w:jc w:val="both"/>
              <w:rPr>
                <w:sz w:val="28"/>
                <w:szCs w:val="28"/>
              </w:rPr>
            </w:pPr>
          </w:p>
          <w:p w:rsidR="00994D02" w:rsidRDefault="00994D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DF1502" w:rsidRDefault="00DF1502" w:rsidP="00994D02">
            <w:pPr>
              <w:widowControl w:val="0"/>
              <w:spacing w:after="40"/>
              <w:ind w:firstLine="635"/>
              <w:jc w:val="both"/>
              <w:rPr>
                <w:sz w:val="22"/>
                <w:szCs w:val="22"/>
                <w:u w:color="000000"/>
              </w:rPr>
            </w:pPr>
          </w:p>
          <w:p w:rsidR="00BF6E57" w:rsidRDefault="00BF6E57" w:rsidP="00B316E1">
            <w:pPr>
              <w:rPr>
                <w:sz w:val="22"/>
                <w:szCs w:val="22"/>
                <w:u w:color="000000"/>
              </w:rPr>
            </w:pPr>
          </w:p>
          <w:p w:rsidR="00BF6E57" w:rsidRDefault="00BF6E57" w:rsidP="00B316E1">
            <w:pPr>
              <w:rPr>
                <w:sz w:val="22"/>
                <w:szCs w:val="22"/>
                <w:u w:color="000000"/>
              </w:rPr>
            </w:pPr>
          </w:p>
          <w:p w:rsidR="00BF6E57" w:rsidRDefault="00BF6E57" w:rsidP="00B316E1">
            <w:pPr>
              <w:rPr>
                <w:sz w:val="22"/>
                <w:szCs w:val="22"/>
                <w:u w:color="000000"/>
              </w:rPr>
            </w:pPr>
          </w:p>
          <w:p w:rsidR="00B316E1" w:rsidRPr="001142C6" w:rsidRDefault="00B316E1" w:rsidP="00B316E1">
            <w:pPr>
              <w:rPr>
                <w:sz w:val="22"/>
                <w:szCs w:val="22"/>
                <w:u w:color="000000"/>
              </w:rPr>
            </w:pPr>
            <w:r w:rsidRPr="001142C6">
              <w:rPr>
                <w:sz w:val="22"/>
                <w:szCs w:val="22"/>
                <w:u w:color="000000"/>
              </w:rPr>
              <w:t xml:space="preserve">А.А. Верещака, </w:t>
            </w:r>
          </w:p>
          <w:p w:rsidR="0036556F" w:rsidRPr="00322061" w:rsidRDefault="00B316E1" w:rsidP="0036556F">
            <w:pPr>
              <w:rPr>
                <w:sz w:val="28"/>
                <w:szCs w:val="28"/>
                <w:u w:color="000000"/>
              </w:rPr>
            </w:pPr>
            <w:r w:rsidRPr="00322061">
              <w:rPr>
                <w:sz w:val="22"/>
                <w:szCs w:val="22"/>
                <w:u w:color="000000"/>
              </w:rPr>
              <w:t xml:space="preserve">30-66-54, </w:t>
            </w:r>
            <w:r w:rsidRPr="001142C6">
              <w:rPr>
                <w:sz w:val="22"/>
                <w:szCs w:val="22"/>
                <w:u w:color="000000"/>
                <w:lang w:val="en-US"/>
              </w:rPr>
              <w:t>e</w:t>
            </w:r>
            <w:r w:rsidRPr="00322061">
              <w:rPr>
                <w:sz w:val="22"/>
                <w:szCs w:val="22"/>
                <w:u w:color="000000"/>
              </w:rPr>
              <w:t>-</w:t>
            </w:r>
            <w:r w:rsidRPr="001142C6">
              <w:rPr>
                <w:sz w:val="22"/>
                <w:szCs w:val="22"/>
                <w:u w:color="000000"/>
                <w:lang w:val="en-US"/>
              </w:rPr>
              <w:t>mail</w:t>
            </w:r>
            <w:r w:rsidRPr="00322061">
              <w:rPr>
                <w:sz w:val="22"/>
                <w:szCs w:val="22"/>
                <w:u w:color="000000"/>
              </w:rPr>
              <w:t xml:space="preserve">: </w:t>
            </w:r>
            <w:hyperlink r:id="rId7" w:history="1">
              <w:r w:rsidR="0036556F" w:rsidRPr="005F4EAA">
                <w:rPr>
                  <w:rStyle w:val="ac"/>
                  <w:color w:val="000000"/>
                  <w:sz w:val="22"/>
                  <w:szCs w:val="22"/>
                  <w:u w:val="none"/>
                  <w:lang w:val="en-US"/>
                </w:rPr>
                <w:t>ksz</w:t>
              </w:r>
              <w:r w:rsidR="0036556F" w:rsidRPr="00322061">
                <w:rPr>
                  <w:rStyle w:val="ac"/>
                  <w:color w:val="000000"/>
                  <w:sz w:val="22"/>
                  <w:szCs w:val="22"/>
                  <w:u w:val="none"/>
                </w:rPr>
                <w:t>9@</w:t>
              </w:r>
              <w:r w:rsidR="0036556F" w:rsidRPr="005F4EAA">
                <w:rPr>
                  <w:rStyle w:val="ac"/>
                  <w:color w:val="000000"/>
                  <w:sz w:val="22"/>
                  <w:szCs w:val="22"/>
                  <w:u w:val="none"/>
                  <w:lang w:val="en-US"/>
                </w:rPr>
                <w:t>gov</w:t>
              </w:r>
              <w:r w:rsidR="0036556F" w:rsidRPr="00322061">
                <w:rPr>
                  <w:rStyle w:val="ac"/>
                  <w:color w:val="000000"/>
                  <w:sz w:val="22"/>
                  <w:szCs w:val="22"/>
                  <w:u w:val="none"/>
                </w:rPr>
                <w:t>37.</w:t>
              </w:r>
              <w:r w:rsidR="0036556F" w:rsidRPr="005F4EAA">
                <w:rPr>
                  <w:rStyle w:val="ac"/>
                  <w:color w:val="000000"/>
                  <w:sz w:val="22"/>
                  <w:szCs w:val="22"/>
                  <w:u w:val="none"/>
                  <w:lang w:val="en-US"/>
                </w:rPr>
                <w:t>ivanovo</w:t>
              </w:r>
              <w:r w:rsidR="0036556F" w:rsidRPr="00322061">
                <w:rPr>
                  <w:rStyle w:val="ac"/>
                  <w:color w:val="000000"/>
                  <w:sz w:val="22"/>
                  <w:szCs w:val="22"/>
                  <w:u w:val="none"/>
                </w:rPr>
                <w:t>.</w:t>
              </w:r>
              <w:proofErr w:type="spellStart"/>
              <w:r w:rsidR="0036556F" w:rsidRPr="005F4EAA">
                <w:rPr>
                  <w:rStyle w:val="ac"/>
                  <w:color w:val="000000"/>
                  <w:sz w:val="22"/>
                  <w:szCs w:val="22"/>
                  <w:u w:val="none"/>
                  <w:lang w:val="en-US"/>
                </w:rPr>
                <w:t>ru</w:t>
              </w:r>
              <w:proofErr w:type="spellEnd"/>
            </w:hyperlink>
          </w:p>
        </w:tc>
      </w:tr>
      <w:tr w:rsidR="00337DE1" w:rsidRPr="0039797C" w:rsidTr="00EA5F6C">
        <w:tc>
          <w:tcPr>
            <w:tcW w:w="10054" w:type="dxa"/>
            <w:shd w:val="clear" w:color="auto" w:fill="auto"/>
          </w:tcPr>
          <w:p w:rsidR="00337DE1" w:rsidRPr="00322061" w:rsidRDefault="00337DE1" w:rsidP="00755553">
            <w:pPr>
              <w:autoSpaceDE w:val="0"/>
              <w:autoSpaceDN w:val="0"/>
              <w:adjustRightInd w:val="0"/>
              <w:ind w:firstLine="743"/>
              <w:jc w:val="both"/>
              <w:rPr>
                <w:sz w:val="28"/>
                <w:szCs w:val="28"/>
              </w:rPr>
            </w:pPr>
          </w:p>
        </w:tc>
      </w:tr>
    </w:tbl>
    <w:p w:rsidR="007B4FE9" w:rsidRPr="00322061" w:rsidRDefault="007B4FE9" w:rsidP="0036556F">
      <w:pPr>
        <w:ind w:firstLine="709"/>
        <w:jc w:val="both"/>
        <w:rPr>
          <w:sz w:val="28"/>
          <w:szCs w:val="28"/>
          <w:u w:color="000000"/>
        </w:rPr>
      </w:pPr>
    </w:p>
    <w:sectPr w:rsidR="007B4FE9" w:rsidRPr="00322061" w:rsidSect="000534A6">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C96" w:rsidRDefault="00470C96" w:rsidP="000534A6">
      <w:r>
        <w:separator/>
      </w:r>
    </w:p>
  </w:endnote>
  <w:endnote w:type="continuationSeparator" w:id="0">
    <w:p w:rsidR="00470C96" w:rsidRDefault="00470C96" w:rsidP="0005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C96" w:rsidRDefault="00470C96" w:rsidP="000534A6">
      <w:r>
        <w:separator/>
      </w:r>
    </w:p>
  </w:footnote>
  <w:footnote w:type="continuationSeparator" w:id="0">
    <w:p w:rsidR="00470C96" w:rsidRDefault="00470C96" w:rsidP="000534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A6" w:rsidRDefault="000534A6" w:rsidP="00DF1502">
    <w:pPr>
      <w:pStyle w:val="a8"/>
      <w:jc w:val="center"/>
    </w:pPr>
    <w:r>
      <w:fldChar w:fldCharType="begin"/>
    </w:r>
    <w:r>
      <w:instrText>PAGE   \* MERGEFORMAT</w:instrText>
    </w:r>
    <w:r>
      <w:fldChar w:fldCharType="separate"/>
    </w:r>
    <w:r w:rsidR="00322061">
      <w:rPr>
        <w:noProof/>
      </w:rPr>
      <w:t>5</w:t>
    </w:r>
    <w:r>
      <w:fldChar w:fldCharType="end"/>
    </w:r>
  </w:p>
  <w:p w:rsidR="000534A6" w:rsidRDefault="000534A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E9"/>
    <w:rsid w:val="00002C6D"/>
    <w:rsid w:val="00005548"/>
    <w:rsid w:val="00014024"/>
    <w:rsid w:val="00021607"/>
    <w:rsid w:val="00023BB8"/>
    <w:rsid w:val="00023CD3"/>
    <w:rsid w:val="00026E11"/>
    <w:rsid w:val="00033935"/>
    <w:rsid w:val="00034497"/>
    <w:rsid w:val="00036189"/>
    <w:rsid w:val="0004218B"/>
    <w:rsid w:val="00045075"/>
    <w:rsid w:val="00046DA0"/>
    <w:rsid w:val="0005279B"/>
    <w:rsid w:val="00052901"/>
    <w:rsid w:val="000534A6"/>
    <w:rsid w:val="00053E96"/>
    <w:rsid w:val="0006215A"/>
    <w:rsid w:val="0006282D"/>
    <w:rsid w:val="000664B2"/>
    <w:rsid w:val="0006782D"/>
    <w:rsid w:val="000709A5"/>
    <w:rsid w:val="0007517F"/>
    <w:rsid w:val="0007734B"/>
    <w:rsid w:val="00084769"/>
    <w:rsid w:val="00087A32"/>
    <w:rsid w:val="0009182A"/>
    <w:rsid w:val="00093F1D"/>
    <w:rsid w:val="000A1BD1"/>
    <w:rsid w:val="000A41B0"/>
    <w:rsid w:val="000B128A"/>
    <w:rsid w:val="000B5D13"/>
    <w:rsid w:val="000C78C9"/>
    <w:rsid w:val="000D0261"/>
    <w:rsid w:val="000D1C34"/>
    <w:rsid w:val="000D6730"/>
    <w:rsid w:val="000E0DEB"/>
    <w:rsid w:val="000E117E"/>
    <w:rsid w:val="000E14A2"/>
    <w:rsid w:val="000E5D3A"/>
    <w:rsid w:val="000F35F5"/>
    <w:rsid w:val="00101F7A"/>
    <w:rsid w:val="001024E1"/>
    <w:rsid w:val="0011011B"/>
    <w:rsid w:val="0011366B"/>
    <w:rsid w:val="00114DF6"/>
    <w:rsid w:val="00115246"/>
    <w:rsid w:val="001203C2"/>
    <w:rsid w:val="001229C7"/>
    <w:rsid w:val="00133870"/>
    <w:rsid w:val="00135ADB"/>
    <w:rsid w:val="0013620C"/>
    <w:rsid w:val="001413AC"/>
    <w:rsid w:val="00142347"/>
    <w:rsid w:val="00145DE7"/>
    <w:rsid w:val="0015527D"/>
    <w:rsid w:val="001555E3"/>
    <w:rsid w:val="00156684"/>
    <w:rsid w:val="00160287"/>
    <w:rsid w:val="00162C9F"/>
    <w:rsid w:val="00164695"/>
    <w:rsid w:val="0017665C"/>
    <w:rsid w:val="001769C8"/>
    <w:rsid w:val="00177573"/>
    <w:rsid w:val="00181268"/>
    <w:rsid w:val="00187F43"/>
    <w:rsid w:val="00192B67"/>
    <w:rsid w:val="001A37A9"/>
    <w:rsid w:val="001A408E"/>
    <w:rsid w:val="001A532B"/>
    <w:rsid w:val="001B04DD"/>
    <w:rsid w:val="001B0CB1"/>
    <w:rsid w:val="001B7149"/>
    <w:rsid w:val="001C0541"/>
    <w:rsid w:val="001C1309"/>
    <w:rsid w:val="001D2054"/>
    <w:rsid w:val="001E3015"/>
    <w:rsid w:val="001E69BE"/>
    <w:rsid w:val="001F29D0"/>
    <w:rsid w:val="001F35D9"/>
    <w:rsid w:val="00200D52"/>
    <w:rsid w:val="00203B54"/>
    <w:rsid w:val="0020458E"/>
    <w:rsid w:val="002113A5"/>
    <w:rsid w:val="00221472"/>
    <w:rsid w:val="002239E5"/>
    <w:rsid w:val="00223C48"/>
    <w:rsid w:val="00224253"/>
    <w:rsid w:val="002266B7"/>
    <w:rsid w:val="00231836"/>
    <w:rsid w:val="00233AC1"/>
    <w:rsid w:val="002615CE"/>
    <w:rsid w:val="00272766"/>
    <w:rsid w:val="00286AE4"/>
    <w:rsid w:val="002929FE"/>
    <w:rsid w:val="002A2949"/>
    <w:rsid w:val="002A659E"/>
    <w:rsid w:val="002B3157"/>
    <w:rsid w:val="002B5677"/>
    <w:rsid w:val="002B6AE6"/>
    <w:rsid w:val="002C0602"/>
    <w:rsid w:val="002C399A"/>
    <w:rsid w:val="002C496B"/>
    <w:rsid w:val="002C60C9"/>
    <w:rsid w:val="002D5F66"/>
    <w:rsid w:val="002D7196"/>
    <w:rsid w:val="002E554F"/>
    <w:rsid w:val="002E7066"/>
    <w:rsid w:val="002F079C"/>
    <w:rsid w:val="002F2B15"/>
    <w:rsid w:val="002F78A9"/>
    <w:rsid w:val="00301B11"/>
    <w:rsid w:val="00302FF6"/>
    <w:rsid w:val="00303F58"/>
    <w:rsid w:val="00307DBA"/>
    <w:rsid w:val="00313035"/>
    <w:rsid w:val="003207CC"/>
    <w:rsid w:val="00322061"/>
    <w:rsid w:val="003260B7"/>
    <w:rsid w:val="00327087"/>
    <w:rsid w:val="003359B8"/>
    <w:rsid w:val="00337AE1"/>
    <w:rsid w:val="00337DE1"/>
    <w:rsid w:val="00340B4C"/>
    <w:rsid w:val="00340D25"/>
    <w:rsid w:val="00341A1B"/>
    <w:rsid w:val="003535D7"/>
    <w:rsid w:val="00354494"/>
    <w:rsid w:val="0035679D"/>
    <w:rsid w:val="003610F0"/>
    <w:rsid w:val="003634C0"/>
    <w:rsid w:val="0036556F"/>
    <w:rsid w:val="003726F7"/>
    <w:rsid w:val="003808B7"/>
    <w:rsid w:val="00383C3C"/>
    <w:rsid w:val="0039185B"/>
    <w:rsid w:val="0039797C"/>
    <w:rsid w:val="003A2247"/>
    <w:rsid w:val="003A5750"/>
    <w:rsid w:val="003A5F06"/>
    <w:rsid w:val="003A7DA1"/>
    <w:rsid w:val="003B0679"/>
    <w:rsid w:val="003B1931"/>
    <w:rsid w:val="003B39C6"/>
    <w:rsid w:val="003B58D8"/>
    <w:rsid w:val="003B6FFC"/>
    <w:rsid w:val="003C4095"/>
    <w:rsid w:val="003C4F38"/>
    <w:rsid w:val="003D56D1"/>
    <w:rsid w:val="003D60D5"/>
    <w:rsid w:val="003F6179"/>
    <w:rsid w:val="00401238"/>
    <w:rsid w:val="00406B46"/>
    <w:rsid w:val="004075D4"/>
    <w:rsid w:val="004104A3"/>
    <w:rsid w:val="004124C8"/>
    <w:rsid w:val="00413BC1"/>
    <w:rsid w:val="00413D4B"/>
    <w:rsid w:val="0041658C"/>
    <w:rsid w:val="00420CFF"/>
    <w:rsid w:val="00421D38"/>
    <w:rsid w:val="00424F38"/>
    <w:rsid w:val="00431490"/>
    <w:rsid w:val="0044151D"/>
    <w:rsid w:val="004435C3"/>
    <w:rsid w:val="00446351"/>
    <w:rsid w:val="00447EA9"/>
    <w:rsid w:val="004500FC"/>
    <w:rsid w:val="00451B66"/>
    <w:rsid w:val="00457D54"/>
    <w:rsid w:val="00466302"/>
    <w:rsid w:val="00466FB1"/>
    <w:rsid w:val="00470C96"/>
    <w:rsid w:val="00472205"/>
    <w:rsid w:val="004723B0"/>
    <w:rsid w:val="00473F45"/>
    <w:rsid w:val="004772E2"/>
    <w:rsid w:val="00481642"/>
    <w:rsid w:val="00482747"/>
    <w:rsid w:val="00482DE5"/>
    <w:rsid w:val="004838D6"/>
    <w:rsid w:val="00485C62"/>
    <w:rsid w:val="00490063"/>
    <w:rsid w:val="00491392"/>
    <w:rsid w:val="00494037"/>
    <w:rsid w:val="004A1C06"/>
    <w:rsid w:val="004A2C04"/>
    <w:rsid w:val="004A3237"/>
    <w:rsid w:val="004A71C3"/>
    <w:rsid w:val="004C118F"/>
    <w:rsid w:val="004D06FE"/>
    <w:rsid w:val="004D3A5B"/>
    <w:rsid w:val="004E44CE"/>
    <w:rsid w:val="004F2204"/>
    <w:rsid w:val="004F23F2"/>
    <w:rsid w:val="00525C89"/>
    <w:rsid w:val="005262B5"/>
    <w:rsid w:val="00526DBD"/>
    <w:rsid w:val="0053201D"/>
    <w:rsid w:val="0053542E"/>
    <w:rsid w:val="00540869"/>
    <w:rsid w:val="00540E1E"/>
    <w:rsid w:val="00541195"/>
    <w:rsid w:val="00542B95"/>
    <w:rsid w:val="00552849"/>
    <w:rsid w:val="00560CA0"/>
    <w:rsid w:val="005662BF"/>
    <w:rsid w:val="00571C9E"/>
    <w:rsid w:val="00577C1C"/>
    <w:rsid w:val="00582291"/>
    <w:rsid w:val="00582611"/>
    <w:rsid w:val="00585507"/>
    <w:rsid w:val="0059149A"/>
    <w:rsid w:val="005916F0"/>
    <w:rsid w:val="005932CB"/>
    <w:rsid w:val="005937D6"/>
    <w:rsid w:val="005955CF"/>
    <w:rsid w:val="00597D69"/>
    <w:rsid w:val="005A2903"/>
    <w:rsid w:val="005A6130"/>
    <w:rsid w:val="005B11F1"/>
    <w:rsid w:val="005B7B36"/>
    <w:rsid w:val="005C29D0"/>
    <w:rsid w:val="005C42AE"/>
    <w:rsid w:val="005C75CA"/>
    <w:rsid w:val="005D0286"/>
    <w:rsid w:val="005D5753"/>
    <w:rsid w:val="005E22D5"/>
    <w:rsid w:val="005E60F8"/>
    <w:rsid w:val="005F077A"/>
    <w:rsid w:val="005F178E"/>
    <w:rsid w:val="005F4EAA"/>
    <w:rsid w:val="005F59B6"/>
    <w:rsid w:val="00600301"/>
    <w:rsid w:val="00600EFB"/>
    <w:rsid w:val="00602CD5"/>
    <w:rsid w:val="00607C1D"/>
    <w:rsid w:val="006113FD"/>
    <w:rsid w:val="00611751"/>
    <w:rsid w:val="00612807"/>
    <w:rsid w:val="0061494E"/>
    <w:rsid w:val="00614EE1"/>
    <w:rsid w:val="0061564E"/>
    <w:rsid w:val="0062588E"/>
    <w:rsid w:val="006354C4"/>
    <w:rsid w:val="00636F0C"/>
    <w:rsid w:val="00636F6D"/>
    <w:rsid w:val="00642AC5"/>
    <w:rsid w:val="00643A86"/>
    <w:rsid w:val="006507F5"/>
    <w:rsid w:val="00662D53"/>
    <w:rsid w:val="006632D3"/>
    <w:rsid w:val="00674687"/>
    <w:rsid w:val="006825B9"/>
    <w:rsid w:val="006828A3"/>
    <w:rsid w:val="00687B41"/>
    <w:rsid w:val="00690DD0"/>
    <w:rsid w:val="00694654"/>
    <w:rsid w:val="006A18FE"/>
    <w:rsid w:val="006A3FDE"/>
    <w:rsid w:val="006A4853"/>
    <w:rsid w:val="006B2C09"/>
    <w:rsid w:val="006B56A7"/>
    <w:rsid w:val="006B71BA"/>
    <w:rsid w:val="006C0485"/>
    <w:rsid w:val="006C4B52"/>
    <w:rsid w:val="006C5678"/>
    <w:rsid w:val="006D0720"/>
    <w:rsid w:val="006D245F"/>
    <w:rsid w:val="006D5A35"/>
    <w:rsid w:val="006E3395"/>
    <w:rsid w:val="006E5C9D"/>
    <w:rsid w:val="006E5E2A"/>
    <w:rsid w:val="006E7FDD"/>
    <w:rsid w:val="006F669A"/>
    <w:rsid w:val="00704EFC"/>
    <w:rsid w:val="00705345"/>
    <w:rsid w:val="007167E4"/>
    <w:rsid w:val="00716FB1"/>
    <w:rsid w:val="00717309"/>
    <w:rsid w:val="00722140"/>
    <w:rsid w:val="0072320E"/>
    <w:rsid w:val="00723FB4"/>
    <w:rsid w:val="007253A5"/>
    <w:rsid w:val="007258AE"/>
    <w:rsid w:val="007258F2"/>
    <w:rsid w:val="007316BC"/>
    <w:rsid w:val="00735CA8"/>
    <w:rsid w:val="0074159B"/>
    <w:rsid w:val="00743F0A"/>
    <w:rsid w:val="007457FF"/>
    <w:rsid w:val="007458E8"/>
    <w:rsid w:val="00755553"/>
    <w:rsid w:val="007605F3"/>
    <w:rsid w:val="00761391"/>
    <w:rsid w:val="00761C9B"/>
    <w:rsid w:val="00773487"/>
    <w:rsid w:val="00782134"/>
    <w:rsid w:val="00783048"/>
    <w:rsid w:val="007831EC"/>
    <w:rsid w:val="00784FD5"/>
    <w:rsid w:val="00787375"/>
    <w:rsid w:val="00787A5A"/>
    <w:rsid w:val="007972B6"/>
    <w:rsid w:val="007A0CCA"/>
    <w:rsid w:val="007A5A12"/>
    <w:rsid w:val="007A7BBC"/>
    <w:rsid w:val="007B402E"/>
    <w:rsid w:val="007B4FE9"/>
    <w:rsid w:val="007B5533"/>
    <w:rsid w:val="007B61EF"/>
    <w:rsid w:val="007B6C2F"/>
    <w:rsid w:val="007C19A7"/>
    <w:rsid w:val="007D0289"/>
    <w:rsid w:val="007D51AC"/>
    <w:rsid w:val="007F2FF9"/>
    <w:rsid w:val="007F7FB6"/>
    <w:rsid w:val="0080067D"/>
    <w:rsid w:val="00801433"/>
    <w:rsid w:val="008040C4"/>
    <w:rsid w:val="008106E5"/>
    <w:rsid w:val="008137B6"/>
    <w:rsid w:val="008152C3"/>
    <w:rsid w:val="00816310"/>
    <w:rsid w:val="00821E15"/>
    <w:rsid w:val="0082302D"/>
    <w:rsid w:val="008264F8"/>
    <w:rsid w:val="00837D6D"/>
    <w:rsid w:val="00842801"/>
    <w:rsid w:val="00845AE8"/>
    <w:rsid w:val="00854263"/>
    <w:rsid w:val="0085520B"/>
    <w:rsid w:val="00856264"/>
    <w:rsid w:val="00861A12"/>
    <w:rsid w:val="008670A8"/>
    <w:rsid w:val="008670C2"/>
    <w:rsid w:val="008725FA"/>
    <w:rsid w:val="00875B19"/>
    <w:rsid w:val="00875E60"/>
    <w:rsid w:val="0087681F"/>
    <w:rsid w:val="00876E79"/>
    <w:rsid w:val="008856A0"/>
    <w:rsid w:val="00885D16"/>
    <w:rsid w:val="008878D9"/>
    <w:rsid w:val="00897482"/>
    <w:rsid w:val="008976C7"/>
    <w:rsid w:val="008A1A39"/>
    <w:rsid w:val="008B1E82"/>
    <w:rsid w:val="008C705D"/>
    <w:rsid w:val="008C743E"/>
    <w:rsid w:val="008C7789"/>
    <w:rsid w:val="008E2D51"/>
    <w:rsid w:val="008E364B"/>
    <w:rsid w:val="008F065F"/>
    <w:rsid w:val="008F1DD1"/>
    <w:rsid w:val="00902674"/>
    <w:rsid w:val="00906A49"/>
    <w:rsid w:val="00911734"/>
    <w:rsid w:val="00913DA3"/>
    <w:rsid w:val="00923F6C"/>
    <w:rsid w:val="0092441B"/>
    <w:rsid w:val="00927BFB"/>
    <w:rsid w:val="00933ECE"/>
    <w:rsid w:val="0094004E"/>
    <w:rsid w:val="0094015D"/>
    <w:rsid w:val="0094375B"/>
    <w:rsid w:val="00946123"/>
    <w:rsid w:val="00946416"/>
    <w:rsid w:val="00950904"/>
    <w:rsid w:val="009541AB"/>
    <w:rsid w:val="009601A3"/>
    <w:rsid w:val="0096626F"/>
    <w:rsid w:val="00966E9C"/>
    <w:rsid w:val="00967506"/>
    <w:rsid w:val="00970023"/>
    <w:rsid w:val="0097080E"/>
    <w:rsid w:val="00972A96"/>
    <w:rsid w:val="00976457"/>
    <w:rsid w:val="00983162"/>
    <w:rsid w:val="00994D02"/>
    <w:rsid w:val="009A2586"/>
    <w:rsid w:val="009A4463"/>
    <w:rsid w:val="009A46EB"/>
    <w:rsid w:val="009A4867"/>
    <w:rsid w:val="009A5DC4"/>
    <w:rsid w:val="009B24BB"/>
    <w:rsid w:val="009B4426"/>
    <w:rsid w:val="009C13D4"/>
    <w:rsid w:val="009C19FE"/>
    <w:rsid w:val="009C65B2"/>
    <w:rsid w:val="009C7012"/>
    <w:rsid w:val="009C7DA2"/>
    <w:rsid w:val="009D5736"/>
    <w:rsid w:val="009E28AA"/>
    <w:rsid w:val="009E395D"/>
    <w:rsid w:val="009E3F0F"/>
    <w:rsid w:val="009F0E56"/>
    <w:rsid w:val="009F36BA"/>
    <w:rsid w:val="00A0275E"/>
    <w:rsid w:val="00A03D19"/>
    <w:rsid w:val="00A07A60"/>
    <w:rsid w:val="00A21920"/>
    <w:rsid w:val="00A2267E"/>
    <w:rsid w:val="00A33277"/>
    <w:rsid w:val="00A340C7"/>
    <w:rsid w:val="00A3523B"/>
    <w:rsid w:val="00A42D56"/>
    <w:rsid w:val="00A46E3A"/>
    <w:rsid w:val="00A47CEE"/>
    <w:rsid w:val="00A47EA7"/>
    <w:rsid w:val="00A5393E"/>
    <w:rsid w:val="00A54932"/>
    <w:rsid w:val="00A567B6"/>
    <w:rsid w:val="00A57A39"/>
    <w:rsid w:val="00A60D42"/>
    <w:rsid w:val="00A642D4"/>
    <w:rsid w:val="00A658BC"/>
    <w:rsid w:val="00A665C8"/>
    <w:rsid w:val="00A666ED"/>
    <w:rsid w:val="00A7354E"/>
    <w:rsid w:val="00A80564"/>
    <w:rsid w:val="00A943AA"/>
    <w:rsid w:val="00AA03B8"/>
    <w:rsid w:val="00AA0503"/>
    <w:rsid w:val="00AA1632"/>
    <w:rsid w:val="00AA5C22"/>
    <w:rsid w:val="00AB233D"/>
    <w:rsid w:val="00AB66AA"/>
    <w:rsid w:val="00AB6D39"/>
    <w:rsid w:val="00AC1AD9"/>
    <w:rsid w:val="00AC2620"/>
    <w:rsid w:val="00AC7988"/>
    <w:rsid w:val="00AD00E2"/>
    <w:rsid w:val="00AE0FA8"/>
    <w:rsid w:val="00AE3275"/>
    <w:rsid w:val="00AE35A2"/>
    <w:rsid w:val="00AF4E35"/>
    <w:rsid w:val="00B016C4"/>
    <w:rsid w:val="00B02191"/>
    <w:rsid w:val="00B032B5"/>
    <w:rsid w:val="00B0654F"/>
    <w:rsid w:val="00B20DB0"/>
    <w:rsid w:val="00B20DBA"/>
    <w:rsid w:val="00B20F6E"/>
    <w:rsid w:val="00B21708"/>
    <w:rsid w:val="00B24F96"/>
    <w:rsid w:val="00B26519"/>
    <w:rsid w:val="00B27641"/>
    <w:rsid w:val="00B316E1"/>
    <w:rsid w:val="00B45BE0"/>
    <w:rsid w:val="00B46F8F"/>
    <w:rsid w:val="00B47398"/>
    <w:rsid w:val="00B47F0B"/>
    <w:rsid w:val="00B50F06"/>
    <w:rsid w:val="00B544D4"/>
    <w:rsid w:val="00B61E4F"/>
    <w:rsid w:val="00B634ED"/>
    <w:rsid w:val="00B65114"/>
    <w:rsid w:val="00B7247C"/>
    <w:rsid w:val="00B7371C"/>
    <w:rsid w:val="00B74D51"/>
    <w:rsid w:val="00B76200"/>
    <w:rsid w:val="00B80209"/>
    <w:rsid w:val="00B85810"/>
    <w:rsid w:val="00B87B0B"/>
    <w:rsid w:val="00B902E3"/>
    <w:rsid w:val="00B91742"/>
    <w:rsid w:val="00B93796"/>
    <w:rsid w:val="00B95EB0"/>
    <w:rsid w:val="00BA6C66"/>
    <w:rsid w:val="00BA7239"/>
    <w:rsid w:val="00BB1EBA"/>
    <w:rsid w:val="00BB3661"/>
    <w:rsid w:val="00BC2189"/>
    <w:rsid w:val="00BC26AE"/>
    <w:rsid w:val="00BD1272"/>
    <w:rsid w:val="00BD2801"/>
    <w:rsid w:val="00BE41F0"/>
    <w:rsid w:val="00BE441A"/>
    <w:rsid w:val="00BE45F1"/>
    <w:rsid w:val="00BE6018"/>
    <w:rsid w:val="00BE703C"/>
    <w:rsid w:val="00BE750A"/>
    <w:rsid w:val="00BF00D1"/>
    <w:rsid w:val="00BF06D5"/>
    <w:rsid w:val="00BF5683"/>
    <w:rsid w:val="00BF6823"/>
    <w:rsid w:val="00BF6E57"/>
    <w:rsid w:val="00C00700"/>
    <w:rsid w:val="00C10DBF"/>
    <w:rsid w:val="00C14CB2"/>
    <w:rsid w:val="00C16AD6"/>
    <w:rsid w:val="00C231D8"/>
    <w:rsid w:val="00C2469C"/>
    <w:rsid w:val="00C275AA"/>
    <w:rsid w:val="00C27F1E"/>
    <w:rsid w:val="00C31877"/>
    <w:rsid w:val="00C33E2E"/>
    <w:rsid w:val="00C34B38"/>
    <w:rsid w:val="00C35B0D"/>
    <w:rsid w:val="00C37BC7"/>
    <w:rsid w:val="00C41050"/>
    <w:rsid w:val="00C4293A"/>
    <w:rsid w:val="00C43DD1"/>
    <w:rsid w:val="00C47BDE"/>
    <w:rsid w:val="00C54DD4"/>
    <w:rsid w:val="00C555D4"/>
    <w:rsid w:val="00C56C80"/>
    <w:rsid w:val="00C61811"/>
    <w:rsid w:val="00C645F7"/>
    <w:rsid w:val="00C666B0"/>
    <w:rsid w:val="00C67A41"/>
    <w:rsid w:val="00C7289A"/>
    <w:rsid w:val="00C771E7"/>
    <w:rsid w:val="00C7774D"/>
    <w:rsid w:val="00C80FF9"/>
    <w:rsid w:val="00C91B29"/>
    <w:rsid w:val="00C91E79"/>
    <w:rsid w:val="00C93A2B"/>
    <w:rsid w:val="00CA0595"/>
    <w:rsid w:val="00CA5BC2"/>
    <w:rsid w:val="00CA6657"/>
    <w:rsid w:val="00CB3E06"/>
    <w:rsid w:val="00CC03CE"/>
    <w:rsid w:val="00CC12AA"/>
    <w:rsid w:val="00CC3335"/>
    <w:rsid w:val="00CC528B"/>
    <w:rsid w:val="00CD10C4"/>
    <w:rsid w:val="00CD1E2C"/>
    <w:rsid w:val="00CD4DB0"/>
    <w:rsid w:val="00CE7365"/>
    <w:rsid w:val="00CF2E14"/>
    <w:rsid w:val="00CF6308"/>
    <w:rsid w:val="00D055B4"/>
    <w:rsid w:val="00D10AA6"/>
    <w:rsid w:val="00D12DC9"/>
    <w:rsid w:val="00D25FF9"/>
    <w:rsid w:val="00D26515"/>
    <w:rsid w:val="00D30983"/>
    <w:rsid w:val="00D33310"/>
    <w:rsid w:val="00D34D0B"/>
    <w:rsid w:val="00D36B30"/>
    <w:rsid w:val="00D41BCE"/>
    <w:rsid w:val="00D44DFB"/>
    <w:rsid w:val="00D54CD3"/>
    <w:rsid w:val="00D55A6A"/>
    <w:rsid w:val="00D56018"/>
    <w:rsid w:val="00D614F4"/>
    <w:rsid w:val="00D61C08"/>
    <w:rsid w:val="00D61C4C"/>
    <w:rsid w:val="00D61D69"/>
    <w:rsid w:val="00D6451F"/>
    <w:rsid w:val="00D64FA3"/>
    <w:rsid w:val="00D66E88"/>
    <w:rsid w:val="00D71168"/>
    <w:rsid w:val="00D775A1"/>
    <w:rsid w:val="00D83F1E"/>
    <w:rsid w:val="00D95962"/>
    <w:rsid w:val="00DA3253"/>
    <w:rsid w:val="00DA42B2"/>
    <w:rsid w:val="00DA6521"/>
    <w:rsid w:val="00DA6A00"/>
    <w:rsid w:val="00DA6B02"/>
    <w:rsid w:val="00DB066B"/>
    <w:rsid w:val="00DB4296"/>
    <w:rsid w:val="00DC13BF"/>
    <w:rsid w:val="00DC15A5"/>
    <w:rsid w:val="00DD218A"/>
    <w:rsid w:val="00DD7132"/>
    <w:rsid w:val="00DE0E11"/>
    <w:rsid w:val="00DE28C9"/>
    <w:rsid w:val="00DE7F82"/>
    <w:rsid w:val="00DF1502"/>
    <w:rsid w:val="00DF2BA5"/>
    <w:rsid w:val="00DF2F69"/>
    <w:rsid w:val="00DF4040"/>
    <w:rsid w:val="00DF453B"/>
    <w:rsid w:val="00DF509E"/>
    <w:rsid w:val="00DF75C8"/>
    <w:rsid w:val="00E03491"/>
    <w:rsid w:val="00E05AEA"/>
    <w:rsid w:val="00E10479"/>
    <w:rsid w:val="00E13EB3"/>
    <w:rsid w:val="00E24A4E"/>
    <w:rsid w:val="00E263EE"/>
    <w:rsid w:val="00E30773"/>
    <w:rsid w:val="00E32EE6"/>
    <w:rsid w:val="00E4038D"/>
    <w:rsid w:val="00E403D8"/>
    <w:rsid w:val="00E43D81"/>
    <w:rsid w:val="00E47139"/>
    <w:rsid w:val="00E504E7"/>
    <w:rsid w:val="00E508F2"/>
    <w:rsid w:val="00E50BC1"/>
    <w:rsid w:val="00E54175"/>
    <w:rsid w:val="00E57947"/>
    <w:rsid w:val="00E64125"/>
    <w:rsid w:val="00E66776"/>
    <w:rsid w:val="00E67C1A"/>
    <w:rsid w:val="00E708C2"/>
    <w:rsid w:val="00E72339"/>
    <w:rsid w:val="00E7449D"/>
    <w:rsid w:val="00E7683E"/>
    <w:rsid w:val="00E91767"/>
    <w:rsid w:val="00E952FA"/>
    <w:rsid w:val="00EA0A62"/>
    <w:rsid w:val="00EA2B3A"/>
    <w:rsid w:val="00EA4DBD"/>
    <w:rsid w:val="00EA5F6C"/>
    <w:rsid w:val="00EA6ED6"/>
    <w:rsid w:val="00EA7C43"/>
    <w:rsid w:val="00EB1B28"/>
    <w:rsid w:val="00EB3AAE"/>
    <w:rsid w:val="00EC3AEF"/>
    <w:rsid w:val="00EC3D3D"/>
    <w:rsid w:val="00ED1142"/>
    <w:rsid w:val="00ED4FFA"/>
    <w:rsid w:val="00EE3268"/>
    <w:rsid w:val="00EF2A2F"/>
    <w:rsid w:val="00EF570E"/>
    <w:rsid w:val="00EF5E8D"/>
    <w:rsid w:val="00EF6D2F"/>
    <w:rsid w:val="00F02B53"/>
    <w:rsid w:val="00F0719B"/>
    <w:rsid w:val="00F07360"/>
    <w:rsid w:val="00F14668"/>
    <w:rsid w:val="00F148C4"/>
    <w:rsid w:val="00F159C5"/>
    <w:rsid w:val="00F2412F"/>
    <w:rsid w:val="00F2461B"/>
    <w:rsid w:val="00F2563C"/>
    <w:rsid w:val="00F336D1"/>
    <w:rsid w:val="00F34D44"/>
    <w:rsid w:val="00F3666E"/>
    <w:rsid w:val="00F37B4E"/>
    <w:rsid w:val="00F428AC"/>
    <w:rsid w:val="00F42D54"/>
    <w:rsid w:val="00F4525F"/>
    <w:rsid w:val="00F46319"/>
    <w:rsid w:val="00F46EC6"/>
    <w:rsid w:val="00F507DC"/>
    <w:rsid w:val="00F51944"/>
    <w:rsid w:val="00F5409A"/>
    <w:rsid w:val="00F62D26"/>
    <w:rsid w:val="00F65371"/>
    <w:rsid w:val="00F73267"/>
    <w:rsid w:val="00F740D1"/>
    <w:rsid w:val="00F74DCA"/>
    <w:rsid w:val="00F7790E"/>
    <w:rsid w:val="00F84917"/>
    <w:rsid w:val="00F84ECA"/>
    <w:rsid w:val="00F84F3A"/>
    <w:rsid w:val="00F85A19"/>
    <w:rsid w:val="00F91782"/>
    <w:rsid w:val="00F96DAD"/>
    <w:rsid w:val="00FA7C6E"/>
    <w:rsid w:val="00FB184D"/>
    <w:rsid w:val="00FB1D9C"/>
    <w:rsid w:val="00FB3E40"/>
    <w:rsid w:val="00FD6817"/>
    <w:rsid w:val="00FD74BB"/>
    <w:rsid w:val="00FE2A36"/>
    <w:rsid w:val="00FE3F62"/>
    <w:rsid w:val="00FE516F"/>
    <w:rsid w:val="00FE7DB6"/>
    <w:rsid w:val="00FF31B4"/>
    <w:rsid w:val="00FF4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47772"/>
  <w15:chartTrackingRefBased/>
  <w15:docId w15:val="{2E0B74FD-F882-4D97-BE34-FED24B0E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96"/>
    <w:rPr>
      <w:sz w:val="24"/>
      <w:szCs w:val="24"/>
    </w:rPr>
  </w:style>
  <w:style w:type="paragraph" w:styleId="1">
    <w:name w:val="heading 1"/>
    <w:basedOn w:val="a"/>
    <w:next w:val="a"/>
    <w:qFormat/>
    <w:rsid w:val="00761C9B"/>
    <w:pPr>
      <w:keepNext/>
      <w:spacing w:before="120"/>
      <w:outlineLvl w:val="0"/>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4004E"/>
    <w:rPr>
      <w:rFonts w:ascii="Tahoma" w:hAnsi="Tahoma" w:cs="Tahoma"/>
      <w:sz w:val="16"/>
      <w:szCs w:val="16"/>
    </w:rPr>
  </w:style>
  <w:style w:type="paragraph" w:customStyle="1" w:styleId="10">
    <w:name w:val="Знак1 Знак Знак Знак"/>
    <w:basedOn w:val="a"/>
    <w:rsid w:val="00E508F2"/>
    <w:pPr>
      <w:spacing w:after="160" w:line="240" w:lineRule="exact"/>
    </w:pPr>
    <w:rPr>
      <w:rFonts w:ascii="Verdana" w:hAnsi="Verdana"/>
      <w:lang w:val="en-US" w:eastAsia="en-US"/>
    </w:rPr>
  </w:style>
  <w:style w:type="paragraph" w:customStyle="1" w:styleId="a5">
    <w:name w:val="Знак Знак Знак Знак Знак Знак Знак Знак Знак Знак Знак Знак Знак Знак Знак Знак"/>
    <w:basedOn w:val="a"/>
    <w:rsid w:val="00E403D8"/>
    <w:pPr>
      <w:spacing w:before="100" w:beforeAutospacing="1" w:after="100" w:afterAutospacing="1"/>
    </w:pPr>
    <w:rPr>
      <w:rFonts w:ascii="Tahoma" w:hAnsi="Tahoma" w:cs="Tahoma"/>
      <w:sz w:val="20"/>
      <w:szCs w:val="20"/>
      <w:lang w:val="en-US" w:eastAsia="en-US"/>
    </w:rPr>
  </w:style>
  <w:style w:type="paragraph" w:customStyle="1" w:styleId="a6">
    <w:name w:val="Знак Знак Знак Знак Знак Знак Знак Знак Знак Знак Знак Знак Знак Знак Знак Знак"/>
    <w:basedOn w:val="a"/>
    <w:rsid w:val="00A7354E"/>
    <w:pPr>
      <w:spacing w:before="100" w:beforeAutospacing="1" w:after="100" w:afterAutospacing="1"/>
    </w:pPr>
    <w:rPr>
      <w:rFonts w:ascii="Tahoma" w:hAnsi="Tahoma"/>
      <w:sz w:val="20"/>
      <w:szCs w:val="20"/>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w:basedOn w:val="a"/>
    <w:rsid w:val="0007517F"/>
    <w:pPr>
      <w:spacing w:before="100" w:beforeAutospacing="1" w:after="100" w:afterAutospacing="1"/>
    </w:pPr>
    <w:rPr>
      <w:rFonts w:ascii="Tahoma" w:hAnsi="Tahoma"/>
      <w:sz w:val="20"/>
      <w:szCs w:val="20"/>
      <w:lang w:val="en-US" w:eastAsia="en-US"/>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6C4B52"/>
    <w:pPr>
      <w:spacing w:before="100" w:beforeAutospacing="1" w:after="100" w:afterAutospacing="1"/>
    </w:pPr>
    <w:rPr>
      <w:rFonts w:ascii="Tahoma" w:hAnsi="Tahoma" w:cs="Tahoma"/>
      <w:sz w:val="20"/>
      <w:szCs w:val="20"/>
      <w:lang w:val="en-US" w:eastAsia="en-US"/>
    </w:rPr>
  </w:style>
  <w:style w:type="paragraph" w:styleId="a8">
    <w:name w:val="header"/>
    <w:basedOn w:val="a"/>
    <w:link w:val="a9"/>
    <w:uiPriority w:val="99"/>
    <w:rsid w:val="000534A6"/>
    <w:pPr>
      <w:tabs>
        <w:tab w:val="center" w:pos="4677"/>
        <w:tab w:val="right" w:pos="9355"/>
      </w:tabs>
    </w:pPr>
  </w:style>
  <w:style w:type="character" w:customStyle="1" w:styleId="a9">
    <w:name w:val="Верхний колонтитул Знак"/>
    <w:link w:val="a8"/>
    <w:uiPriority w:val="99"/>
    <w:rsid w:val="000534A6"/>
    <w:rPr>
      <w:sz w:val="24"/>
      <w:szCs w:val="24"/>
    </w:rPr>
  </w:style>
  <w:style w:type="paragraph" w:styleId="aa">
    <w:name w:val="footer"/>
    <w:basedOn w:val="a"/>
    <w:link w:val="ab"/>
    <w:rsid w:val="000534A6"/>
    <w:pPr>
      <w:tabs>
        <w:tab w:val="center" w:pos="4677"/>
        <w:tab w:val="right" w:pos="9355"/>
      </w:tabs>
    </w:pPr>
  </w:style>
  <w:style w:type="character" w:customStyle="1" w:styleId="ab">
    <w:name w:val="Нижний колонтитул Знак"/>
    <w:link w:val="aa"/>
    <w:rsid w:val="000534A6"/>
    <w:rPr>
      <w:sz w:val="24"/>
      <w:szCs w:val="24"/>
    </w:rPr>
  </w:style>
  <w:style w:type="character" w:styleId="ac">
    <w:name w:val="Hyperlink"/>
    <w:unhideWhenUsed/>
    <w:rsid w:val="00F85A19"/>
    <w:rPr>
      <w:color w:val="000080"/>
      <w:u w:val="single"/>
    </w:rPr>
  </w:style>
  <w:style w:type="paragraph" w:customStyle="1" w:styleId="ConsPlusNonformat">
    <w:name w:val="ConsPlusNonformat"/>
    <w:uiPriority w:val="99"/>
    <w:rsid w:val="00F85A19"/>
    <w:pPr>
      <w:widowControl w:val="0"/>
      <w:autoSpaceDE w:val="0"/>
      <w:autoSpaceDN w:val="0"/>
      <w:adjustRightInd w:val="0"/>
    </w:pPr>
    <w:rPr>
      <w:rFonts w:ascii="Courier New" w:hAnsi="Courier New" w:cs="Courier New"/>
    </w:rPr>
  </w:style>
  <w:style w:type="paragraph" w:customStyle="1" w:styleId="ConsPlusNormal">
    <w:name w:val="ConsPlusNormal"/>
    <w:rsid w:val="00045075"/>
    <w:pPr>
      <w:autoSpaceDE w:val="0"/>
      <w:autoSpaceDN w:val="0"/>
      <w:adjustRightInd w:val="0"/>
      <w:ind w:firstLine="720"/>
    </w:pPr>
    <w:rPr>
      <w:rFonts w:ascii="Arial" w:hAnsi="Arial" w:cs="Arial"/>
    </w:rPr>
  </w:style>
  <w:style w:type="paragraph" w:styleId="ad">
    <w:name w:val="footnote text"/>
    <w:basedOn w:val="a"/>
    <w:link w:val="ae"/>
    <w:rsid w:val="008E2D51"/>
    <w:rPr>
      <w:sz w:val="20"/>
      <w:szCs w:val="20"/>
    </w:rPr>
  </w:style>
  <w:style w:type="character" w:customStyle="1" w:styleId="ae">
    <w:name w:val="Текст сноски Знак"/>
    <w:basedOn w:val="a0"/>
    <w:link w:val="ad"/>
    <w:rsid w:val="008E2D51"/>
  </w:style>
  <w:style w:type="character" w:styleId="af">
    <w:name w:val="footnote reference"/>
    <w:rsid w:val="008E2D51"/>
    <w:rPr>
      <w:vertAlign w:val="superscript"/>
    </w:rPr>
  </w:style>
  <w:style w:type="paragraph" w:styleId="af0">
    <w:name w:val="Plain Text"/>
    <w:basedOn w:val="a"/>
    <w:link w:val="af1"/>
    <w:rsid w:val="008E2D51"/>
    <w:rPr>
      <w:rFonts w:ascii="Courier New" w:hAnsi="Courier New" w:cs="Courier New"/>
      <w:sz w:val="20"/>
      <w:szCs w:val="20"/>
    </w:rPr>
  </w:style>
  <w:style w:type="character" w:customStyle="1" w:styleId="af1">
    <w:name w:val="Текст Знак"/>
    <w:link w:val="af0"/>
    <w:rsid w:val="008E2D51"/>
    <w:rPr>
      <w:rFonts w:ascii="Courier New" w:hAnsi="Courier New" w:cs="Courier New"/>
    </w:rPr>
  </w:style>
  <w:style w:type="paragraph" w:customStyle="1" w:styleId="af2">
    <w:name w:val="Знак Знак Знак Знак Знак Знак Знак Знак Знак Знак Знак Знак Знак Знак Знак Знак"/>
    <w:basedOn w:val="a"/>
    <w:rsid w:val="001B04D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062">
      <w:bodyDiv w:val="1"/>
      <w:marLeft w:val="0"/>
      <w:marRight w:val="0"/>
      <w:marTop w:val="0"/>
      <w:marBottom w:val="0"/>
      <w:divBdr>
        <w:top w:val="none" w:sz="0" w:space="0" w:color="auto"/>
        <w:left w:val="none" w:sz="0" w:space="0" w:color="auto"/>
        <w:bottom w:val="none" w:sz="0" w:space="0" w:color="auto"/>
        <w:right w:val="none" w:sz="0" w:space="0" w:color="auto"/>
      </w:divBdr>
    </w:div>
    <w:div w:id="607733833">
      <w:bodyDiv w:val="1"/>
      <w:marLeft w:val="0"/>
      <w:marRight w:val="0"/>
      <w:marTop w:val="0"/>
      <w:marBottom w:val="0"/>
      <w:divBdr>
        <w:top w:val="none" w:sz="0" w:space="0" w:color="auto"/>
        <w:left w:val="none" w:sz="0" w:space="0" w:color="auto"/>
        <w:bottom w:val="none" w:sz="0" w:space="0" w:color="auto"/>
        <w:right w:val="none" w:sz="0" w:space="0" w:color="auto"/>
      </w:divBdr>
    </w:div>
    <w:div w:id="1344670641">
      <w:bodyDiv w:val="1"/>
      <w:marLeft w:val="0"/>
      <w:marRight w:val="0"/>
      <w:marTop w:val="0"/>
      <w:marBottom w:val="0"/>
      <w:divBdr>
        <w:top w:val="none" w:sz="0" w:space="0" w:color="auto"/>
        <w:left w:val="none" w:sz="0" w:space="0" w:color="auto"/>
        <w:bottom w:val="none" w:sz="0" w:space="0" w:color="auto"/>
        <w:right w:val="none" w:sz="0" w:space="0" w:color="auto"/>
      </w:divBdr>
    </w:div>
    <w:div w:id="1727141650">
      <w:bodyDiv w:val="1"/>
      <w:marLeft w:val="0"/>
      <w:marRight w:val="0"/>
      <w:marTop w:val="0"/>
      <w:marBottom w:val="0"/>
      <w:divBdr>
        <w:top w:val="none" w:sz="0" w:space="0" w:color="auto"/>
        <w:left w:val="none" w:sz="0" w:space="0" w:color="auto"/>
        <w:bottom w:val="none" w:sz="0" w:space="0" w:color="auto"/>
        <w:right w:val="none" w:sz="0" w:space="0" w:color="auto"/>
      </w:divBdr>
    </w:div>
    <w:div w:id="1843355050">
      <w:bodyDiv w:val="1"/>
      <w:marLeft w:val="0"/>
      <w:marRight w:val="0"/>
      <w:marTop w:val="0"/>
      <w:marBottom w:val="0"/>
      <w:divBdr>
        <w:top w:val="none" w:sz="0" w:space="0" w:color="auto"/>
        <w:left w:val="none" w:sz="0" w:space="0" w:color="auto"/>
        <w:bottom w:val="none" w:sz="0" w:space="0" w:color="auto"/>
        <w:right w:val="none" w:sz="0" w:space="0" w:color="auto"/>
      </w:divBdr>
    </w:div>
    <w:div w:id="20326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sz9@gov37.ivanov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17F8-29E8-454C-A2D4-6487E1C0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obluszn</Company>
  <LinksUpToDate>false</LinksUpToDate>
  <CharactersWithSpaces>8875</CharactersWithSpaces>
  <SharedDoc>false</SharedDoc>
  <HLinks>
    <vt:vector size="36" baseType="variant">
      <vt:variant>
        <vt:i4>7602268</vt:i4>
      </vt:variant>
      <vt:variant>
        <vt:i4>15</vt:i4>
      </vt:variant>
      <vt:variant>
        <vt:i4>0</vt:i4>
      </vt:variant>
      <vt:variant>
        <vt:i4>5</vt:i4>
      </vt:variant>
      <vt:variant>
        <vt:lpwstr>mailto:ksz9@gov37.ivanovo.ru</vt:lpwstr>
      </vt:variant>
      <vt:variant>
        <vt:lpwstr/>
      </vt:variant>
      <vt:variant>
        <vt:i4>3997745</vt:i4>
      </vt:variant>
      <vt:variant>
        <vt:i4>12</vt:i4>
      </vt:variant>
      <vt:variant>
        <vt:i4>0</vt:i4>
      </vt:variant>
      <vt:variant>
        <vt:i4>5</vt:i4>
      </vt:variant>
      <vt:variant>
        <vt:lpwstr>consultantplus://offline/ref=BB4058D7F1C2B7F1D3DE72333B9EB84E9F60056588DA7AD1369DB1E4B58E01F9EE00BED9A1E03876mAQ2O</vt:lpwstr>
      </vt:variant>
      <vt:variant>
        <vt:lpwstr/>
      </vt:variant>
      <vt:variant>
        <vt:i4>3997751</vt:i4>
      </vt:variant>
      <vt:variant>
        <vt:i4>9</vt:i4>
      </vt:variant>
      <vt:variant>
        <vt:i4>0</vt:i4>
      </vt:variant>
      <vt:variant>
        <vt:i4>5</vt:i4>
      </vt:variant>
      <vt:variant>
        <vt:lpwstr>consultantplus://offline/ref=BB4058D7F1C2B7F1D3DE72333B9EB84E9F60056588DA7AD1369DB1E4B58E01F9EE00BED9A1E03876mAQ4O</vt:lpwstr>
      </vt:variant>
      <vt:variant>
        <vt:lpwstr/>
      </vt:variant>
      <vt:variant>
        <vt:i4>3997749</vt:i4>
      </vt:variant>
      <vt:variant>
        <vt:i4>6</vt:i4>
      </vt:variant>
      <vt:variant>
        <vt:i4>0</vt:i4>
      </vt:variant>
      <vt:variant>
        <vt:i4>5</vt:i4>
      </vt:variant>
      <vt:variant>
        <vt:lpwstr>consultantplus://offline/ref=BB4058D7F1C2B7F1D3DE72333B9EB84E9F60056588DA7AD1369DB1E4B58E01F9EE00BED9A1E03876mAQ6O</vt:lpwstr>
      </vt:variant>
      <vt:variant>
        <vt:lpwstr/>
      </vt:variant>
      <vt:variant>
        <vt:i4>2687075</vt:i4>
      </vt:variant>
      <vt:variant>
        <vt:i4>3</vt:i4>
      </vt:variant>
      <vt:variant>
        <vt:i4>0</vt:i4>
      </vt:variant>
      <vt:variant>
        <vt:i4>5</vt:i4>
      </vt:variant>
      <vt:variant>
        <vt:lpwstr>consultantplus://offline/ref=A3B64BAA8A0864E67313BABA59F370E47F37E559D8F4642EB9006C111780F075A835B36BF51B0E26J3NCO</vt:lpwstr>
      </vt:variant>
      <vt:variant>
        <vt:lpwstr/>
      </vt:variant>
      <vt:variant>
        <vt:i4>7209021</vt:i4>
      </vt:variant>
      <vt:variant>
        <vt:i4>0</vt:i4>
      </vt:variant>
      <vt:variant>
        <vt:i4>0</vt:i4>
      </vt:variant>
      <vt:variant>
        <vt:i4>5</vt:i4>
      </vt:variant>
      <vt:variant>
        <vt:lpwstr>consultantplus://offline/ref=DB51074B248E6D10D5F0EBF37203A8887258CFDFA679D66471AAB25628D01EF0A66DEE309DACC0ECW6KAO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oy_k28_001</dc:creator>
  <cp:keywords/>
  <cp:lastModifiedBy>Верещака Алексей Александрови</cp:lastModifiedBy>
  <cp:revision>13</cp:revision>
  <cp:lastPrinted>2023-04-12T13:54:00Z</cp:lastPrinted>
  <dcterms:created xsi:type="dcterms:W3CDTF">2023-04-12T12:45:00Z</dcterms:created>
  <dcterms:modified xsi:type="dcterms:W3CDTF">2023-04-12T14:03:00Z</dcterms:modified>
</cp:coreProperties>
</file>