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D246B6">
        <w:rPr>
          <w:rFonts w:ascii="Times New Roman" w:hAnsi="Times New Roman" w:cs="Times New Roman"/>
          <w:b/>
          <w:sz w:val="28"/>
          <w:szCs w:val="28"/>
        </w:rPr>
        <w:t>ведущ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Обеспечивать своевременную подготовку изменений в нормативные правовые акты Ивановской области, Департамента в целях приведения их в соответствие с федеральным законодательством и законодательством Ивановской области по вопросам, относящимся к компетенции Управления.</w:t>
      </w:r>
    </w:p>
    <w:p w:rsidR="004F3DF6" w:rsidRPr="004F3DF6" w:rsidRDefault="004F3DF6" w:rsidP="004F3DF6">
      <w:pPr>
        <w:pStyle w:val="a9"/>
        <w:ind w:firstLine="0"/>
        <w:rPr>
          <w:sz w:val="24"/>
          <w:szCs w:val="24"/>
        </w:rPr>
      </w:pPr>
      <w:r w:rsidRPr="004F3DF6">
        <w:rPr>
          <w:sz w:val="24"/>
          <w:szCs w:val="24"/>
        </w:rPr>
        <w:t xml:space="preserve">           Контролировать выполнение муниципальными образованиями Ивановской области обязательств по соглашениям о предоставлении субсидий на организацию отдыха детей в каникулярное время в части организации двухразового питания в лагерях дневного пребывания.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Обеспечивать взаимодействие с руководителями организаций отдыха детей и их оздоровления, с исполнительными органами государственной власти области, органами местного самоуправления, государственными организациями и объединениями по проведению оздоровительной кампании детей.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 xml:space="preserve">Участвовать в проведении проверок </w:t>
      </w:r>
      <w:r w:rsidRPr="004F3DF6">
        <w:rPr>
          <w:rFonts w:ascii="Times New Roman" w:hAnsi="Times New Roman" w:cs="Times New Roman"/>
          <w:sz w:val="24"/>
          <w:szCs w:val="24"/>
        </w:rPr>
        <w:t>соблюдения органами местного самоуправления условий, целей и порядка предоставления субвенций бюджету муниципального образования Ивановской области на 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пребывания, а также субсидии на организацию отдыха детей в каникулярное время в части организации двухразового питания в лагерях дневного пребывания.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Обеспечивать формирование и ведение реестра организаций отдыха детей и их оздоровления на территории Ивановской области и размещение его на официальном сайте Департамента.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Осуществлять подготовку заседаний межведомственной комиссии по вопросам организации отдыха и оздоровления детей в Ивановской области.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Рассматривать жалобы и обращения по вопросам организации отдыха детей и их оздоровления.</w:t>
      </w:r>
    </w:p>
    <w:p w:rsidR="004F3DF6" w:rsidRPr="004F3DF6" w:rsidRDefault="004F3DF6" w:rsidP="004F3DF6">
      <w:pPr>
        <w:pStyle w:val="ab"/>
        <w:ind w:firstLine="709"/>
        <w:jc w:val="both"/>
        <w:rPr>
          <w:lang w:bidi="he-IL"/>
        </w:rPr>
      </w:pPr>
      <w:r w:rsidRPr="004F3DF6">
        <w:rPr>
          <w:lang w:bidi="he-IL"/>
        </w:rPr>
        <w:t xml:space="preserve">Участвовать в составе межведомственной комиссии </w:t>
      </w:r>
      <w:r w:rsidRPr="004F3DF6">
        <w:rPr>
          <w:shd w:val="clear" w:color="auto" w:fill="FFFFFF"/>
        </w:rPr>
        <w:t xml:space="preserve">по обеспечению приемки и проверок загородных оздоровительных лагерей, санаторно-оздоровительных детских лагерей круглогодичного действия и контролю за соблюдением данными организациями требований государственных контрактов в </w:t>
      </w:r>
      <w:r w:rsidRPr="004F3DF6">
        <w:rPr>
          <w:lang w:bidi="he-IL"/>
        </w:rPr>
        <w:t>приемках и проверках качества предоставления оздоровительными организациями услуг по организации отдыха детей и их оздоровления в соответствии с требованиями государственного контракта.</w:t>
      </w:r>
    </w:p>
    <w:p w:rsidR="004F3DF6" w:rsidRPr="004F3DF6" w:rsidRDefault="004F3DF6" w:rsidP="004F3DF6">
      <w:pPr>
        <w:pStyle w:val="ab"/>
        <w:ind w:firstLine="709"/>
        <w:jc w:val="both"/>
        <w:rPr>
          <w:lang w:bidi="he-IL"/>
        </w:rPr>
      </w:pPr>
      <w:r w:rsidRPr="004F3DF6">
        <w:rPr>
          <w:lang w:bidi="he-IL"/>
        </w:rPr>
        <w:t>Участвовать в составе комиссии по оценке состояния антитеррористической защищенности объекта (территории), предназначенного для организации отдыха детей и их оздоровления, проверки организаций отдыха детей и их оздоровления сезонного и круглогодичного действия.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Обеспечивать разработку и реализацию мероприятий государственных программ по вопросам оказания государственной поддержки семьям с детьми, предоставления социальных услуг несовершеннолетним и их семьям в организациях социального обслуживания семьи и детей.</w:t>
      </w:r>
    </w:p>
    <w:p w:rsidR="004F3DF6" w:rsidRPr="004F3DF6" w:rsidRDefault="004F3DF6" w:rsidP="004F3D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DF6">
        <w:rPr>
          <w:rFonts w:ascii="Times New Roman" w:hAnsi="Times New Roman" w:cs="Times New Roman"/>
        </w:rPr>
        <w:t>Координировать деятельность организаций системы социальной защиты населения по вопросам обеспечения стационарного, полустационарного социального обслуживания и социального сопровождения, предоставления срочных социальных услуг несовершеннолетним и их семьям.</w:t>
      </w:r>
    </w:p>
    <w:p w:rsidR="004F3DF6" w:rsidRPr="004F3DF6" w:rsidRDefault="004F3DF6" w:rsidP="004F3DF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F3DF6">
        <w:rPr>
          <w:rFonts w:ascii="Times New Roman" w:hAnsi="Times New Roman" w:cs="Times New Roman"/>
        </w:rPr>
        <w:t>Обеспечивать исполнение организациями системы социальной защиты населения нормативных правовых актов, направленных на обеспечение социальной поддержки и защиты детей, находящихся в трудной жизненной ситуации.</w:t>
      </w:r>
    </w:p>
    <w:p w:rsidR="004F3DF6" w:rsidRPr="004F3DF6" w:rsidRDefault="004F3DF6" w:rsidP="004F3DF6">
      <w:pPr>
        <w:pStyle w:val="a7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F3DF6">
        <w:rPr>
          <w:rFonts w:ascii="Times New Roman" w:hAnsi="Times New Roman" w:cs="Times New Roman"/>
          <w:spacing w:val="-2"/>
          <w:sz w:val="24"/>
          <w:szCs w:val="24"/>
        </w:rPr>
        <w:t>Готовить материалы к ежегодному докладу «О положении детей и семей, воспитывающих детей, в Ивановской области».</w:t>
      </w:r>
    </w:p>
    <w:p w:rsidR="004F3DF6" w:rsidRPr="004F3DF6" w:rsidRDefault="004F3DF6" w:rsidP="004F3D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4F3DF6">
        <w:rPr>
          <w:rFonts w:ascii="Times New Roman" w:hAnsi="Times New Roman" w:cs="Times New Roman"/>
        </w:rPr>
        <w:t xml:space="preserve">Выходить с предложениями к начальнику Управления по совершенствованию деятельности по организации </w:t>
      </w:r>
      <w:r w:rsidRPr="004F3DF6">
        <w:rPr>
          <w:rFonts w:ascii="Times New Roman" w:hAnsi="Times New Roman" w:cs="Times New Roman"/>
          <w:spacing w:val="-2"/>
        </w:rPr>
        <w:t>отдыха детей и их оздоровления.</w:t>
      </w:r>
    </w:p>
    <w:p w:rsidR="004F3DF6" w:rsidRPr="004F3DF6" w:rsidRDefault="004F3DF6" w:rsidP="004F3D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4F3DF6">
        <w:rPr>
          <w:rFonts w:ascii="Times New Roman" w:hAnsi="Times New Roman" w:cs="Times New Roman"/>
          <w:spacing w:val="-2"/>
        </w:rPr>
        <w:t>Осуществлять обоснование закупок, описание объектов закупок.</w:t>
      </w:r>
    </w:p>
    <w:p w:rsidR="004F3DF6" w:rsidRPr="004F3DF6" w:rsidRDefault="004F3DF6" w:rsidP="004F3DF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4F3DF6">
        <w:rPr>
          <w:rFonts w:ascii="Times New Roman" w:hAnsi="Times New Roman" w:cs="Times New Roman"/>
          <w:spacing w:val="-2"/>
        </w:rPr>
        <w:t>Осуществлять оформление документа о приемке поставленного товара, выполненной работе или оказанной услуги, результатах отдельного этапа исполнения контракта.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FD2144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45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FD2144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bookmarkStart w:id="0" w:name="_GoBack"/>
      <w:bookmarkEnd w:id="0"/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D246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17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</w:p>
    <w:p w:rsidR="009D21E7" w:rsidRPr="0079498D" w:rsidRDefault="00FD2144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D246B6" w:rsidRDefault="00D246B6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lastRenderedPageBreak/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hyperlink r:id="rId7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форме, утвержденной распоряжением Правительства Российской Федерации от 26.05.2005 № 667-р, с приложением фотографии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FD2144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 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03 октября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5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A3108"/>
    <w:rsid w:val="003F2956"/>
    <w:rsid w:val="003F52CE"/>
    <w:rsid w:val="004547DF"/>
    <w:rsid w:val="00487FF2"/>
    <w:rsid w:val="004F3DF6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B110FC"/>
    <w:rsid w:val="00BF2373"/>
    <w:rsid w:val="00C64A14"/>
    <w:rsid w:val="00CC2667"/>
    <w:rsid w:val="00CC2752"/>
    <w:rsid w:val="00CD7DF2"/>
    <w:rsid w:val="00CF6811"/>
    <w:rsid w:val="00D246B6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969AA5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novoobl.ru/upload/gossluzba/%D0%90%D0%BD%D0%BA%D0%B5%D1%82%D0%B0.rt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7BA3-1C9D-47EB-BE3E-8E8D4CA6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3</cp:revision>
  <cp:lastPrinted>2023-08-17T11:21:00Z</cp:lastPrinted>
  <dcterms:created xsi:type="dcterms:W3CDTF">2025-09-26T13:41:00Z</dcterms:created>
  <dcterms:modified xsi:type="dcterms:W3CDTF">2025-09-26T13:41:00Z</dcterms:modified>
</cp:coreProperties>
</file>