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DF" w:rsidRPr="00537EDF" w:rsidRDefault="00537EDF" w:rsidP="0053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выплат</w:t>
      </w:r>
    </w:p>
    <w:p w:rsidR="00537EDF" w:rsidRPr="00537EDF" w:rsidRDefault="00537EDF" w:rsidP="00537E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EDF" w:rsidRDefault="004E074D" w:rsidP="0053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37EDF">
        <w:rPr>
          <w:rFonts w:ascii="Times New Roman" w:hAnsi="Times New Roman" w:cs="Times New Roman"/>
          <w:sz w:val="28"/>
          <w:szCs w:val="28"/>
        </w:rPr>
        <w:t xml:space="preserve">енежная выплата на частичное возмещение расходов на оплату жилого помещения (наем, содержание и ремонт жилого помещения), отопления и освещения жилого помещения, а также приобретение топлива при отсутствии центрального </w:t>
      </w:r>
      <w:r>
        <w:rPr>
          <w:rFonts w:ascii="Times New Roman" w:hAnsi="Times New Roman" w:cs="Times New Roman"/>
          <w:sz w:val="28"/>
          <w:szCs w:val="28"/>
        </w:rPr>
        <w:t xml:space="preserve">отопления (далее - </w:t>
      </w:r>
      <w:r w:rsidR="00537EDF">
        <w:rPr>
          <w:rFonts w:ascii="Times New Roman" w:hAnsi="Times New Roman" w:cs="Times New Roman"/>
          <w:sz w:val="28"/>
          <w:szCs w:val="28"/>
        </w:rPr>
        <w:t>денежная выплата).</w:t>
      </w:r>
    </w:p>
    <w:p w:rsidR="00537EDF" w:rsidRPr="00537EDF" w:rsidRDefault="00537EDF" w:rsidP="0053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DF" w:rsidRPr="00537EDF" w:rsidRDefault="00537EDF" w:rsidP="00537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Получатели</w:t>
      </w:r>
    </w:p>
    <w:p w:rsidR="00537EDF" w:rsidRPr="00537EDF" w:rsidRDefault="00537EDF" w:rsidP="00537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EDF" w:rsidRDefault="00537EDF" w:rsidP="0053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категории работников областных государственных и муниципальных учреждений социальной сферы (учреждений здравоохранения, культуры, социального обслуживания) и иных учреждений (ветеринарной службы), расположенных в сельской местности и поселках Ивановской области, к которым относятся:</w:t>
      </w:r>
    </w:p>
    <w:p w:rsidR="00537EDF" w:rsidRDefault="00537EDF" w:rsidP="0053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медицинские и фармацевтические работники;</w:t>
      </w:r>
    </w:p>
    <w:p w:rsidR="00537EDF" w:rsidRDefault="00537EDF" w:rsidP="0053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культуры;</w:t>
      </w:r>
    </w:p>
    <w:p w:rsidR="00537EDF" w:rsidRDefault="00537EDF" w:rsidP="0053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социального обслуживания;</w:t>
      </w:r>
    </w:p>
    <w:p w:rsidR="00537EDF" w:rsidRPr="00537EDF" w:rsidRDefault="00537EDF" w:rsidP="0053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 государственной ветеринарной службы Ивановской области.</w:t>
      </w:r>
    </w:p>
    <w:tbl>
      <w:tblPr>
        <w:tblW w:w="9781" w:type="dxa"/>
        <w:tblInd w:w="-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537EDF" w:rsidRPr="00537EDF" w:rsidTr="003501F9"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EDF" w:rsidRPr="00EF58B4" w:rsidRDefault="00537EDF" w:rsidP="00EF58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выплат</w:t>
            </w:r>
            <w:r w:rsidR="00EF5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 </w:t>
            </w:r>
            <w:r w:rsidR="00EA519F">
              <w:rPr>
                <w:rFonts w:ascii="Times New Roman" w:hAnsi="Times New Roman" w:cs="Times New Roman"/>
                <w:b/>
                <w:sz w:val="28"/>
                <w:szCs w:val="28"/>
              </w:rPr>
              <w:t>815,13</w:t>
            </w:r>
            <w:r w:rsidRPr="00EF5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необходимо для назначения выплат</w:t>
            </w:r>
          </w:p>
          <w:p w:rsidR="00C37EA0" w:rsidRPr="00537EDF" w:rsidRDefault="00C37EA0" w:rsidP="00537E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7EDF" w:rsidRPr="00537EDF" w:rsidRDefault="00537EDF" w:rsidP="00537E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537ED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Для назначения выплаты необходимо подать заявление</w:t>
            </w:r>
            <w:r w:rsidRPr="0053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указанием способа доставки денежных средств (либо через </w:t>
            </w:r>
            <w:r w:rsidR="00EA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EA519F" w:rsidRPr="00EA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федеральной почтовой связи</w:t>
            </w:r>
            <w:r w:rsidRPr="0053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либо путем зачисления на счет, открытый в </w:t>
            </w:r>
            <w:r w:rsidR="00EF5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кредитной </w:t>
            </w:r>
            <w:r w:rsidRPr="0053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(</w:t>
            </w:r>
            <w:r w:rsidR="00EF5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банке</w:t>
            </w:r>
            <w:r w:rsidRPr="0053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Pr="00537ED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Заявление подается в территориальный орган социальной защиты населения по месту жительства (пребывания).</w:t>
            </w: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заявления и документа, удостоверяющего личность заявителя, необходимы следующие документы:</w:t>
            </w:r>
          </w:p>
          <w:p w:rsidR="00537EDF" w:rsidRPr="00537EDF" w:rsidRDefault="00537EDF" w:rsidP="00537E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6"/>
              <w:gridCol w:w="5865"/>
              <w:gridCol w:w="3147"/>
            </w:tblGrid>
            <w:tr w:rsidR="00537EDF" w:rsidRPr="00537EDF" w:rsidTr="003501F9">
              <w:tc>
                <w:tcPr>
                  <w:tcW w:w="816" w:type="dxa"/>
                  <w:shd w:val="clear" w:color="auto" w:fill="auto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65" w:type="dxa"/>
                  <w:shd w:val="clear" w:color="auto" w:fill="auto"/>
                  <w:vAlign w:val="center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</w:rPr>
                  </w:pPr>
                  <w:r w:rsidRPr="00537EDF">
                    <w:rPr>
                      <w:rFonts w:ascii="Times New Roman" w:hAnsi="Times New Roman" w:cs="Times New Roman"/>
                      <w:b/>
                    </w:rPr>
                    <w:t>Наименование документа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</w:rPr>
                  </w:pPr>
                  <w:r w:rsidRPr="00537EDF">
                    <w:rPr>
                      <w:rFonts w:ascii="Times New Roman" w:hAnsi="Times New Roman" w:cs="Times New Roman"/>
                      <w:b/>
                    </w:rPr>
                    <w:t>Порядок представления документа 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      </w:r>
                </w:p>
              </w:tc>
            </w:tr>
            <w:tr w:rsidR="00537EDF" w:rsidRPr="00537EDF" w:rsidTr="003501F9">
              <w:tc>
                <w:tcPr>
                  <w:tcW w:w="816" w:type="dxa"/>
                  <w:shd w:val="clear" w:color="auto" w:fill="auto"/>
                </w:tcPr>
                <w:p w:rsidR="00537EDF" w:rsidRPr="00537EDF" w:rsidRDefault="00EF58B4" w:rsidP="00537ED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865" w:type="dxa"/>
                  <w:shd w:val="clear" w:color="auto" w:fill="auto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37EDF">
                    <w:rPr>
                      <w:rFonts w:ascii="Times New Roman" w:hAnsi="Times New Roman" w:cs="Times New Roman"/>
                      <w:color w:val="000000"/>
                    </w:rPr>
                    <w:t xml:space="preserve">Документ (информация), содержащий сведения о лицах, проживающих совместно с заявителем 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537EDF" w:rsidRPr="00537EDF" w:rsidRDefault="005C6B96" w:rsidP="008D42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C6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запрашивается в порядке межведомственного взаимодействия, если не представлен заявителем по собственной инициативе</w:t>
                  </w:r>
                </w:p>
              </w:tc>
            </w:tr>
            <w:tr w:rsidR="00537EDF" w:rsidRPr="00537EDF" w:rsidTr="003501F9">
              <w:tc>
                <w:tcPr>
                  <w:tcW w:w="816" w:type="dxa"/>
                  <w:shd w:val="clear" w:color="auto" w:fill="auto"/>
                </w:tcPr>
                <w:p w:rsidR="00537EDF" w:rsidRPr="00537EDF" w:rsidRDefault="00EF58B4" w:rsidP="00537ED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5865" w:type="dxa"/>
                  <w:shd w:val="clear" w:color="auto" w:fill="auto"/>
                </w:tcPr>
                <w:p w:rsidR="00537EDF" w:rsidRPr="00537EDF" w:rsidRDefault="00537EDF" w:rsidP="005C6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Справка учреждения социальной сферы, содержащая:</w:t>
                  </w:r>
                </w:p>
                <w:p w:rsidR="00537EDF" w:rsidRPr="00537EDF" w:rsidRDefault="00537EDF" w:rsidP="005C6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сведения о наименовании учреждения, должности, занимаемой заявителем, виде работы (основной, по совместительству), размере занимаемой ставки;</w:t>
                  </w:r>
                </w:p>
                <w:p w:rsidR="00537EDF" w:rsidRPr="00537EDF" w:rsidRDefault="00537EDF" w:rsidP="005C6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для проживающих в близлежащих городах - сведения о предоставлении (</w:t>
                  </w:r>
                  <w:proofErr w:type="spellStart"/>
                  <w:r w:rsidRPr="00537EDF">
                    <w:rPr>
                      <w:rFonts w:ascii="Times New Roman" w:hAnsi="Times New Roman" w:cs="Times New Roman"/>
                    </w:rPr>
                    <w:t>непредоставлении</w:t>
                  </w:r>
                  <w:proofErr w:type="spellEnd"/>
                  <w:r w:rsidRPr="00537EDF">
                    <w:rPr>
                      <w:rFonts w:ascii="Times New Roman" w:hAnsi="Times New Roman" w:cs="Times New Roman"/>
                    </w:rPr>
                    <w:t>) заявителю жилого помещения по месту нахождения учреждения и наличии (отсутствии) со стороны работника отказа от предоставленного жилого помещения;</w:t>
                  </w:r>
                </w:p>
                <w:p w:rsidR="00537EDF" w:rsidRPr="00537EDF" w:rsidRDefault="00537EDF" w:rsidP="005C6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для лиц из числа бывших работников учреждений социальной сферы сведения о:</w:t>
                  </w:r>
                </w:p>
                <w:p w:rsidR="00537EDF" w:rsidRPr="00537EDF" w:rsidRDefault="00537EDF" w:rsidP="005C6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- периодах работы в должностях, дающих право на получение мер социальной поддержки;</w:t>
                  </w:r>
                </w:p>
                <w:p w:rsidR="00537EDF" w:rsidRPr="00537EDF" w:rsidRDefault="00537EDF" w:rsidP="005C6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- причинах прекращения трудовой деятельности в учреждениях социальной сферы;</w:t>
                  </w:r>
                </w:p>
                <w:p w:rsidR="00537EDF" w:rsidRPr="00537EDF" w:rsidRDefault="00537EDF" w:rsidP="005C6B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- предоставлении на дату увольнения мер социальной поддержки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537EDF" w:rsidRPr="00537EDF" w:rsidRDefault="005C6B96" w:rsidP="005C6B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5C6B96">
                    <w:rPr>
                      <w:rFonts w:ascii="Times New Roman" w:hAnsi="Times New Roman" w:cs="Times New Roman"/>
                      <w:color w:val="000000"/>
                    </w:rPr>
                    <w:t>запрашивается в порядке межведомственного взаимодействия, если не представлен заявителем по собственной инициативе</w:t>
                  </w:r>
                </w:p>
              </w:tc>
            </w:tr>
            <w:tr w:rsidR="00537EDF" w:rsidRPr="00537EDF" w:rsidTr="003501F9">
              <w:tc>
                <w:tcPr>
                  <w:tcW w:w="816" w:type="dxa"/>
                  <w:shd w:val="clear" w:color="auto" w:fill="auto"/>
                </w:tcPr>
                <w:p w:rsidR="00537EDF" w:rsidRPr="00537EDF" w:rsidRDefault="00EF58B4" w:rsidP="00537E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865" w:type="dxa"/>
                  <w:shd w:val="clear" w:color="auto" w:fill="auto"/>
                </w:tcPr>
                <w:p w:rsidR="00537EDF" w:rsidRPr="00537EDF" w:rsidRDefault="008D4252" w:rsidP="00537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</w:t>
                  </w:r>
                  <w:r w:rsidRPr="008D4252">
                    <w:rPr>
                      <w:rFonts w:ascii="Times New Roman" w:hAnsi="Times New Roman" w:cs="Times New Roman"/>
                    </w:rPr>
                    <w:t>рудовая книжка, подтверждающая наличие необходимого стажа работы, и (или) информация о трудовой деятельности и трудовом стаже, сформированная в соответствии со статьей 66.1 Трудового кодекса Российской Федерации, - для лиц из числа бывших работников учреждений социальной сферы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37EDF">
                    <w:rPr>
                      <w:rFonts w:ascii="Times New Roman" w:hAnsi="Times New Roman" w:cs="Times New Roman"/>
                      <w:color w:val="000000"/>
                    </w:rPr>
                    <w:t>представляется заявителем</w:t>
                  </w:r>
                </w:p>
              </w:tc>
            </w:tr>
            <w:tr w:rsidR="00537EDF" w:rsidRPr="00537EDF" w:rsidTr="003501F9">
              <w:tc>
                <w:tcPr>
                  <w:tcW w:w="816" w:type="dxa"/>
                  <w:shd w:val="clear" w:color="auto" w:fill="auto"/>
                </w:tcPr>
                <w:p w:rsidR="00537EDF" w:rsidRPr="00537EDF" w:rsidRDefault="00EF58B4" w:rsidP="00537E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865" w:type="dxa"/>
                  <w:shd w:val="clear" w:color="auto" w:fill="auto"/>
                </w:tcPr>
                <w:p w:rsidR="00537EDF" w:rsidRPr="00537EDF" w:rsidRDefault="00537EDF" w:rsidP="00537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Информация о страховом номере индивидуального лицевого счета застрахованного лица в системе обязательного пенсионного страхования Российской Федерации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запрашивается в порядке межведомственного взаимодействия, если не представлен заявителем по собственной инициативе</w:t>
                  </w:r>
                </w:p>
              </w:tc>
            </w:tr>
            <w:tr w:rsidR="00537EDF" w:rsidRPr="00537EDF" w:rsidTr="003501F9">
              <w:tc>
                <w:tcPr>
                  <w:tcW w:w="816" w:type="dxa"/>
                  <w:shd w:val="clear" w:color="auto" w:fill="auto"/>
                </w:tcPr>
                <w:p w:rsidR="00537EDF" w:rsidRPr="00537EDF" w:rsidRDefault="00EF58B4" w:rsidP="00537ED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  <w:highlight w:val="lightGray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865" w:type="dxa"/>
                  <w:shd w:val="clear" w:color="auto" w:fill="auto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highlight w:val="lightGray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Документы, подтверждающие получение согласия лиц, не являющихся заявителем, или их законных представителей на обработку персональных данных указанных лиц в случае, если для предоставления выплат необходима обработка персональных данных таких лиц. Действие настоящего подпункта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  <w:highlight w:val="lightGray"/>
                    </w:rPr>
                  </w:pPr>
                  <w:r w:rsidRPr="00537EDF">
                    <w:rPr>
                      <w:rFonts w:ascii="Times New Roman" w:hAnsi="Times New Roman" w:cs="Times New Roman"/>
                      <w:color w:val="000000"/>
                    </w:rPr>
                    <w:t>представляется заявителем</w:t>
                  </w:r>
                </w:p>
              </w:tc>
            </w:tr>
          </w:tbl>
          <w:p w:rsidR="00537EDF" w:rsidRPr="00537EDF" w:rsidRDefault="00537EDF" w:rsidP="00537EDF">
            <w:pPr>
              <w:widowControl w:val="0"/>
              <w:tabs>
                <w:tab w:val="left" w:pos="720"/>
                <w:tab w:val="left" w:pos="1800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EDF" w:rsidRPr="00537EDF" w:rsidRDefault="00537EDF" w:rsidP="00537EDF">
            <w:pPr>
              <w:widowControl w:val="0"/>
              <w:tabs>
                <w:tab w:val="left" w:pos="720"/>
                <w:tab w:val="left" w:pos="1800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в определенных случаях дополнительно к </w:t>
            </w:r>
            <w:r w:rsidR="00EF58B4">
              <w:rPr>
                <w:rFonts w:ascii="Times New Roman" w:hAnsi="Times New Roman" w:cs="Times New Roman"/>
                <w:sz w:val="28"/>
                <w:szCs w:val="28"/>
              </w:rPr>
              <w:t xml:space="preserve">вышеуказанным </w:t>
            </w:r>
            <w:r w:rsidR="00DE5DCC">
              <w:rPr>
                <w:rFonts w:ascii="Times New Roman" w:hAnsi="Times New Roman" w:cs="Times New Roman"/>
                <w:sz w:val="28"/>
                <w:szCs w:val="28"/>
              </w:rPr>
              <w:t>документам</w:t>
            </w: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 следующие документы:</w:t>
            </w:r>
          </w:p>
          <w:p w:rsidR="00537EDF" w:rsidRPr="00537EDF" w:rsidRDefault="00537EDF" w:rsidP="00537EDF">
            <w:pPr>
              <w:widowControl w:val="0"/>
              <w:tabs>
                <w:tab w:val="left" w:pos="720"/>
                <w:tab w:val="left" w:pos="1800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6"/>
              <w:gridCol w:w="5760"/>
              <w:gridCol w:w="3372"/>
            </w:tblGrid>
            <w:tr w:rsidR="00537EDF" w:rsidRPr="00537EDF" w:rsidTr="003501F9">
              <w:tc>
                <w:tcPr>
                  <w:tcW w:w="696" w:type="dxa"/>
                  <w:shd w:val="clear" w:color="auto" w:fill="auto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60" w:type="dxa"/>
                  <w:shd w:val="clear" w:color="auto" w:fill="auto"/>
                  <w:vAlign w:val="center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</w:rPr>
                  </w:pPr>
                  <w:r w:rsidRPr="00537EDF">
                    <w:rPr>
                      <w:rFonts w:ascii="Times New Roman" w:hAnsi="Times New Roman" w:cs="Times New Roman"/>
                      <w:b/>
                    </w:rPr>
                    <w:t>Наименование документа</w:t>
                  </w:r>
                </w:p>
              </w:tc>
              <w:tc>
                <w:tcPr>
                  <w:tcW w:w="3372" w:type="dxa"/>
                  <w:shd w:val="clear" w:color="auto" w:fill="auto"/>
                  <w:vAlign w:val="center"/>
                </w:tcPr>
                <w:p w:rsidR="00537EDF" w:rsidRPr="00537EDF" w:rsidRDefault="00537EDF" w:rsidP="00C37E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</w:rPr>
                  </w:pPr>
                  <w:r w:rsidRPr="00537EDF">
                    <w:rPr>
                      <w:rFonts w:ascii="Times New Roman" w:hAnsi="Times New Roman" w:cs="Times New Roman"/>
                      <w:b/>
                    </w:rPr>
                    <w:t>Порядок представления документа 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      </w:r>
                </w:p>
              </w:tc>
            </w:tr>
            <w:tr w:rsidR="00537EDF" w:rsidRPr="00537EDF" w:rsidTr="003501F9">
              <w:tc>
                <w:tcPr>
                  <w:tcW w:w="696" w:type="dxa"/>
                  <w:shd w:val="clear" w:color="auto" w:fill="auto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</w:p>
              </w:tc>
              <w:tc>
                <w:tcPr>
                  <w:tcW w:w="9132" w:type="dxa"/>
                  <w:gridSpan w:val="2"/>
                  <w:shd w:val="clear" w:color="auto" w:fill="auto"/>
                  <w:vAlign w:val="center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если обращается представитель заявителя:</w:t>
                  </w:r>
                </w:p>
              </w:tc>
            </w:tr>
            <w:tr w:rsidR="00537EDF" w:rsidRPr="00537EDF" w:rsidTr="003501F9">
              <w:tc>
                <w:tcPr>
                  <w:tcW w:w="696" w:type="dxa"/>
                  <w:shd w:val="clear" w:color="auto" w:fill="auto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доверенность на представителя заявителя</w:t>
                  </w:r>
                </w:p>
              </w:tc>
              <w:tc>
                <w:tcPr>
                  <w:tcW w:w="3372" w:type="dxa"/>
                  <w:shd w:val="clear" w:color="auto" w:fill="auto"/>
                  <w:vAlign w:val="center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представляется представителем заявителя</w:t>
                  </w:r>
                </w:p>
              </w:tc>
            </w:tr>
            <w:tr w:rsidR="00537EDF" w:rsidRPr="00537EDF" w:rsidTr="003501F9">
              <w:tc>
                <w:tcPr>
                  <w:tcW w:w="696" w:type="dxa"/>
                  <w:shd w:val="clear" w:color="auto" w:fill="auto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документ, удостоверяющий личность представителя заявителя</w:t>
                  </w:r>
                </w:p>
              </w:tc>
              <w:tc>
                <w:tcPr>
                  <w:tcW w:w="3372" w:type="dxa"/>
                  <w:shd w:val="clear" w:color="auto" w:fill="auto"/>
                  <w:vAlign w:val="center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представляется представителем заявителя</w:t>
                  </w:r>
                </w:p>
              </w:tc>
            </w:tr>
            <w:tr w:rsidR="00537EDF" w:rsidRPr="00537EDF" w:rsidTr="003501F9">
              <w:tc>
                <w:tcPr>
                  <w:tcW w:w="696" w:type="dxa"/>
                  <w:shd w:val="clear" w:color="auto" w:fill="auto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EF58B4" w:rsidRDefault="00537EDF" w:rsidP="00EF58B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документы об установлении опеки (попечительства)</w:t>
                  </w:r>
                  <w:r w:rsidR="00EF58B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37EDF" w:rsidRPr="00537EDF" w:rsidRDefault="00EF58B4" w:rsidP="00EF58B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</w:tc>
              <w:tc>
                <w:tcPr>
                  <w:tcW w:w="3372" w:type="dxa"/>
                  <w:shd w:val="clear" w:color="auto" w:fill="auto"/>
                  <w:vAlign w:val="center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представляется представителем заявителя</w:t>
                  </w:r>
                </w:p>
              </w:tc>
            </w:tr>
            <w:tr w:rsidR="00537EDF" w:rsidRPr="00537EDF" w:rsidTr="003501F9">
              <w:tc>
                <w:tcPr>
                  <w:tcW w:w="696" w:type="dxa"/>
                  <w:shd w:val="clear" w:color="auto" w:fill="auto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132" w:type="dxa"/>
                  <w:gridSpan w:val="2"/>
                  <w:shd w:val="clear" w:color="auto" w:fill="auto"/>
                  <w:vAlign w:val="center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Если гражданин прибыл на новое место жительства, или обращается за предоставлением мер социальной поддержки по месту пребывания:</w:t>
                  </w:r>
                </w:p>
              </w:tc>
            </w:tr>
            <w:tr w:rsidR="00537EDF" w:rsidRPr="00537EDF" w:rsidTr="003501F9">
              <w:tc>
                <w:tcPr>
                  <w:tcW w:w="696" w:type="dxa"/>
                  <w:shd w:val="clear" w:color="auto" w:fill="auto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>справка о прекращении (непредставлении) мер социальной поддержки по месту жительства или по прежнему месту жительства</w:t>
                  </w:r>
                </w:p>
              </w:tc>
              <w:tc>
                <w:tcPr>
                  <w:tcW w:w="3372" w:type="dxa"/>
                  <w:shd w:val="clear" w:color="auto" w:fill="auto"/>
                  <w:vAlign w:val="center"/>
                </w:tcPr>
                <w:p w:rsidR="00537EDF" w:rsidRPr="00537EDF" w:rsidRDefault="00537EDF" w:rsidP="00537EDF">
                  <w:pPr>
                    <w:widowControl w:val="0"/>
                    <w:autoSpaceDE w:val="0"/>
                    <w:autoSpaceDN w:val="0"/>
                    <w:adjustRightInd w:val="0"/>
                    <w:ind w:left="72"/>
                    <w:jc w:val="center"/>
                    <w:outlineLvl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7EDF">
                    <w:rPr>
                      <w:rFonts w:ascii="Times New Roman" w:hAnsi="Times New Roman" w:cs="Times New Roman"/>
                    </w:rPr>
                    <w:t xml:space="preserve">запрашивается в порядке межведомственного взаимодействия </w:t>
                  </w:r>
                </w:p>
              </w:tc>
            </w:tr>
          </w:tbl>
          <w:p w:rsidR="00537EDF" w:rsidRPr="00537EDF" w:rsidRDefault="00537EDF" w:rsidP="00537EDF">
            <w:pPr>
              <w:widowControl w:val="0"/>
              <w:tabs>
                <w:tab w:val="left" w:pos="720"/>
                <w:tab w:val="left" w:pos="1800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  <w:r w:rsidR="00CE0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предоставления</w:t>
            </w:r>
            <w:r w:rsidRPr="00537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выплат </w:t>
            </w:r>
          </w:p>
          <w:p w:rsidR="00CE73A8" w:rsidRPr="00537EDF" w:rsidRDefault="00CE73A8" w:rsidP="00537E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74D" w:rsidRDefault="004E074D" w:rsidP="004E07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Денежная выплата выплачиваются ежемесячно.</w:t>
            </w: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необходимо знать</w:t>
            </w: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42E6" w:rsidRPr="007442E6" w:rsidRDefault="007442E6" w:rsidP="007442E6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E6">
              <w:rPr>
                <w:rFonts w:ascii="Times New Roman" w:hAnsi="Times New Roman" w:cs="Times New Roman"/>
                <w:bCs/>
                <w:sz w:val="28"/>
                <w:szCs w:val="28"/>
              </w:rPr>
              <w:t>Право на меры социальной поддержки сохраняется за лицами из числа бывших работников учреждений социальной сферы в сельской местности и поселка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 </w:t>
            </w:r>
            <w:r w:rsidRPr="007442E6">
              <w:rPr>
                <w:rFonts w:ascii="Times New Roman" w:hAnsi="Times New Roman" w:cs="Times New Roman"/>
                <w:bCs/>
                <w:sz w:val="28"/>
                <w:szCs w:val="28"/>
              </w:rPr>
              <w:t>при наличии одновременно следующих условий:</w:t>
            </w:r>
          </w:p>
          <w:p w:rsidR="007442E6" w:rsidRPr="007442E6" w:rsidRDefault="004E074D" w:rsidP="007442E6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74D">
              <w:rPr>
                <w:rFonts w:ascii="Times New Roman" w:hAnsi="Times New Roman" w:cs="Times New Roman"/>
                <w:bCs/>
                <w:sz w:val="28"/>
                <w:szCs w:val="28"/>
              </w:rPr>
              <w:t>прекращение трудового договора в учреждении социальной сферы в сельской местности и поселках Ивановской области в должности, дающей право на меры социальной поддержки, в том числе в связи с переводом на другую работу в данном учреждении, после достижения ими возраста 60 и 55 лет (соответственно мужчины и женщины) либо ранее достижения указанных возрастов при возникновении права на страховую пенсию в соответствии с Фед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еральным законом от 28.12.2013 № 400-ФЗ «О страховых пенсиях»</w:t>
            </w:r>
            <w:r w:rsidRPr="004E0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увольнение из учреждений социальной сферы в сельской местности и поселках Ивановской области с должностей, дающих право на меры социальной поддержки, в связи с ликвидацией учреждения, сокращением численности или штата работников, переходом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выборную (работу) должность</w:t>
            </w:r>
            <w:r w:rsidR="007442E6" w:rsidRPr="007442E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442E6" w:rsidRPr="007442E6" w:rsidRDefault="007442E6" w:rsidP="007442E6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E6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стажа работы не менее 10 лет в учреждениях в одной из отраслей, в сельской местности и поселках Ивановской области, а также других субъектов Российской Федерации в должностях, дающих право на меры социальной поддержки, на дату увольнения или перевода на другую работу;</w:t>
            </w:r>
          </w:p>
          <w:p w:rsidR="007442E6" w:rsidRPr="007442E6" w:rsidRDefault="007442E6" w:rsidP="007442E6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E6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на дату увольнения или перевода на другую работу мер социальной поддержки работников учреждений социальной сферы в сельской местности и поселках;</w:t>
            </w:r>
          </w:p>
          <w:p w:rsidR="004E074D" w:rsidRDefault="004E074D" w:rsidP="007442E6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достижение возраста 60 и 55 лет (соответственно мужчины и женщины) либо возникновение права на страховую пенсию в соответствии с Федеральным </w:t>
            </w:r>
            <w:r w:rsidRPr="004E07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законом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28.12.2013 № 400-ФЗ «О страховых пенсиях»</w:t>
            </w:r>
            <w:r w:rsidRPr="004E0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достижения указанных возрастов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442E6" w:rsidRPr="007442E6" w:rsidRDefault="007442E6" w:rsidP="007442E6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E6">
              <w:rPr>
                <w:rFonts w:ascii="Times New Roman" w:hAnsi="Times New Roman" w:cs="Times New Roman"/>
                <w:bCs/>
                <w:sz w:val="28"/>
                <w:szCs w:val="28"/>
              </w:rPr>
              <w:t>проживание в сельской местности и поселках Ивановской области.</w:t>
            </w: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не предоставляются:</w:t>
            </w: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>1) лицам, привлекаемым на работу в учреждения социальной сферы в сельской местности и поселках на условиях совместительства</w:t>
            </w:r>
            <w:r w:rsidR="00EF58B4">
              <w:rPr>
                <w:rFonts w:ascii="Times New Roman" w:hAnsi="Times New Roman" w:cs="Times New Roman"/>
                <w:sz w:val="28"/>
                <w:szCs w:val="28"/>
              </w:rPr>
              <w:t xml:space="preserve"> либо работающим менее чем на 0,5 ставки</w:t>
            </w: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>2) работникам учреждений социальной сферы в сельской местности и поселках, проживающим в близлежащих городах, в случае, если они отказались от предоставленного жилого помещения по месту нахождения учреждения;</w:t>
            </w: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>3) пенсионерам из числа работников учреждений социальной сферы в сельской местности и поселках, переехавшим на постоянное место жительства в город.</w:t>
            </w: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чем важно помнить</w:t>
            </w: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7EDF" w:rsidRPr="00537EDF" w:rsidRDefault="00537EDF" w:rsidP="00B2773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возникновении обстоятельств, влияющих на изменение в предоставлении ежемесячной </w:t>
            </w:r>
            <w:r w:rsidR="0074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денежной</w:t>
            </w:r>
            <w:r w:rsidRPr="0053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выплаты необходимо сообщить о них в территориальные органы социальной защиты населения в течение </w:t>
            </w:r>
            <w:r w:rsidRPr="00537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одного</w:t>
            </w:r>
            <w:r w:rsidRPr="0053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7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месяца.</w:t>
            </w:r>
          </w:p>
          <w:p w:rsidR="00537EDF" w:rsidRPr="00537EDF" w:rsidRDefault="00537EDF" w:rsidP="00B2773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таким обстоятельствам относятся:</w:t>
            </w:r>
            <w:r w:rsidRPr="0053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537EDF" w:rsidRDefault="00DE5DCC" w:rsidP="00537E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прекращение</w:t>
            </w:r>
            <w:r w:rsidR="00537EDF" w:rsidRPr="00537EDF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деятельности по основному месту работы в учреждениях социальной сферы, работа в которых дает право на меры социальной поддержки;</w:t>
            </w:r>
          </w:p>
          <w:p w:rsidR="00EF58B4" w:rsidRPr="00537EDF" w:rsidRDefault="00DE5DCC" w:rsidP="00537E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прекращение</w:t>
            </w:r>
            <w:r w:rsidR="00EF58B4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деятельности в должности, </w:t>
            </w:r>
            <w:r w:rsidR="00E45993">
              <w:rPr>
                <w:rFonts w:ascii="Times New Roman" w:hAnsi="Times New Roman" w:cs="Times New Roman"/>
                <w:sz w:val="28"/>
                <w:szCs w:val="28"/>
              </w:rPr>
              <w:t>работа в которой дает</w:t>
            </w:r>
            <w:r w:rsidR="00EF58B4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  <w:r w:rsidR="00EF58B4" w:rsidRPr="00537EDF">
              <w:rPr>
                <w:rFonts w:ascii="Times New Roman" w:hAnsi="Times New Roman" w:cs="Times New Roman"/>
                <w:sz w:val="28"/>
                <w:szCs w:val="28"/>
              </w:rPr>
              <w:t xml:space="preserve"> на меры социальной поддержки;</w:t>
            </w:r>
          </w:p>
          <w:p w:rsidR="00537EDF" w:rsidRPr="00537EDF" w:rsidRDefault="00DE5DCC" w:rsidP="00537E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  <w:r w:rsidR="00537EDF" w:rsidRPr="00537EDF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основному месту работы менее чем 0,5 ставки </w:t>
            </w:r>
          </w:p>
          <w:p w:rsidR="00537EDF" w:rsidRPr="00537EDF" w:rsidRDefault="00EF58B4" w:rsidP="00537E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переезд</w:t>
            </w:r>
            <w:r w:rsidR="00537EDF" w:rsidRPr="00537EDF">
              <w:rPr>
                <w:rFonts w:ascii="Times New Roman" w:hAnsi="Times New Roman" w:cs="Times New Roman"/>
                <w:sz w:val="28"/>
                <w:szCs w:val="28"/>
              </w:rPr>
              <w:t xml:space="preserve"> лица из числа бывших работников </w:t>
            </w:r>
            <w:r w:rsidR="007442E6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537EDF" w:rsidRPr="00537ED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сферы на постоянное место жительства в город; </w:t>
            </w:r>
          </w:p>
          <w:p w:rsidR="00537EDF" w:rsidRPr="00537EDF" w:rsidRDefault="00EF58B4" w:rsidP="00537E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переезд</w:t>
            </w:r>
            <w:r w:rsidR="00537EDF" w:rsidRPr="00537ED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 учреждения социальной сферы для проживания в город в случае, если он отказался от предоставленного жилого помещения по месту нахождения учреждения.</w:t>
            </w: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Нормативные правовые акты</w:t>
            </w: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7EDF" w:rsidRPr="00537EDF" w:rsidRDefault="00537EDF" w:rsidP="00537ED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>- Закон Ивановской области от 11.05.2010 № 39-ОЗ «О мерах социальной поддержки отдельных категорий работников учреждений социальной сферы и иных учреждений в сельской местности и поселках»;</w:t>
            </w:r>
          </w:p>
          <w:p w:rsidR="00537EDF" w:rsidRPr="00537EDF" w:rsidRDefault="00537EDF" w:rsidP="00537EDF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537EDF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Ивановской области от 19.04.2006 № 69-п «Об утверждении Перечня должностей и учреждений, работа в которых дает право на меры социальной поддержки работников учреждений социальной сферы в сельской местности и поселках»;</w:t>
            </w:r>
          </w:p>
          <w:p w:rsidR="00537EDF" w:rsidRPr="00537EDF" w:rsidRDefault="00537EDF" w:rsidP="00537ED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Правительства Ивановской области от 22.06.2010 </w:t>
            </w:r>
            <w:r w:rsidRPr="00537E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208-п «Об утверждении Порядка предоставления мер социальной поддержки </w:t>
            </w:r>
            <w:r w:rsidRPr="00537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отдельным категориям работников учреждений социальной сферы и иных учреждений в сельской местности и поселках и Порядка предоставления, расходования и учета средств, выделенных на реализацию мер социальной поддержки отдельных категорий работников учреждений социальной сферы и иных учреждений в сельской местности и поселках»;</w:t>
            </w:r>
          </w:p>
          <w:p w:rsidR="004E074D" w:rsidRPr="000E7ADC" w:rsidRDefault="00537EDF" w:rsidP="004E074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074D" w:rsidRPr="000E7ADC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государственной услуги «Предоставление мер социальной поддержки отдельных категорий работников учреждений социальной сферы и иных учреждений в сельской местности и поселках»,</w:t>
            </w:r>
            <w:r w:rsidR="004E074D" w:rsidRPr="000E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утвержденный приказом Департамента социальной защиты населения Ивановской области </w:t>
            </w:r>
            <w:r w:rsidR="004E0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26.06.2018 № 31.</w:t>
            </w:r>
          </w:p>
          <w:p w:rsidR="00537EDF" w:rsidRPr="00537EDF" w:rsidRDefault="00537EDF" w:rsidP="00537ED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EDF" w:rsidRPr="00537EDF" w:rsidRDefault="00537EDF" w:rsidP="00537EDF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ru-RU"/>
              </w:rPr>
            </w:pPr>
          </w:p>
          <w:p w:rsidR="00537EDF" w:rsidRPr="00537EDF" w:rsidRDefault="00537EDF" w:rsidP="00537EDF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ru-RU"/>
              </w:rPr>
            </w:pPr>
            <w:bookmarkStart w:id="0" w:name="_GoBack"/>
            <w:bookmarkEnd w:id="0"/>
          </w:p>
          <w:p w:rsidR="00537EDF" w:rsidRPr="00537EDF" w:rsidRDefault="00537EDF" w:rsidP="00537EDF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ru-RU"/>
              </w:rPr>
            </w:pPr>
          </w:p>
          <w:p w:rsidR="00537EDF" w:rsidRPr="00537EDF" w:rsidRDefault="00537EDF" w:rsidP="00537EDF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ru-RU"/>
              </w:rPr>
            </w:pPr>
          </w:p>
          <w:p w:rsidR="00537EDF" w:rsidRPr="00537EDF" w:rsidRDefault="00537EDF" w:rsidP="00537EDF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ru-RU"/>
              </w:rPr>
            </w:pPr>
          </w:p>
          <w:p w:rsidR="00537EDF" w:rsidRPr="00537EDF" w:rsidRDefault="00537EDF" w:rsidP="00537EDF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ru-RU"/>
              </w:rPr>
            </w:pPr>
          </w:p>
          <w:p w:rsidR="00537EDF" w:rsidRPr="00537EDF" w:rsidRDefault="00537EDF" w:rsidP="00537EDF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ru-RU"/>
              </w:rPr>
            </w:pPr>
          </w:p>
          <w:p w:rsidR="00537EDF" w:rsidRPr="00537EDF" w:rsidRDefault="00537EDF" w:rsidP="00537EDF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ru-RU"/>
              </w:rPr>
            </w:pPr>
          </w:p>
          <w:p w:rsidR="00537EDF" w:rsidRPr="00537EDF" w:rsidRDefault="00537EDF" w:rsidP="008D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</w:tr>
    </w:tbl>
    <w:p w:rsidR="0063475F" w:rsidRDefault="0063475F" w:rsidP="008D4252"/>
    <w:sectPr w:rsidR="0063475F" w:rsidSect="000534A6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6F" w:rsidRDefault="00CC396F">
      <w:pPr>
        <w:spacing w:after="0" w:line="240" w:lineRule="auto"/>
      </w:pPr>
      <w:r>
        <w:separator/>
      </w:r>
    </w:p>
  </w:endnote>
  <w:endnote w:type="continuationSeparator" w:id="0">
    <w:p w:rsidR="00CC396F" w:rsidRDefault="00CC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6F" w:rsidRDefault="00CC396F">
      <w:pPr>
        <w:spacing w:after="0" w:line="240" w:lineRule="auto"/>
      </w:pPr>
      <w:r>
        <w:separator/>
      </w:r>
    </w:p>
  </w:footnote>
  <w:footnote w:type="continuationSeparator" w:id="0">
    <w:p w:rsidR="00CC396F" w:rsidRDefault="00CC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4A6" w:rsidRDefault="00CC396F">
    <w:pPr>
      <w:pStyle w:val="a3"/>
      <w:jc w:val="right"/>
    </w:pPr>
  </w:p>
  <w:p w:rsidR="000534A6" w:rsidRDefault="00CC39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36"/>
    <w:rsid w:val="0032467A"/>
    <w:rsid w:val="0038504D"/>
    <w:rsid w:val="004E074D"/>
    <w:rsid w:val="00537EDF"/>
    <w:rsid w:val="00592B31"/>
    <w:rsid w:val="005C6B96"/>
    <w:rsid w:val="0063475F"/>
    <w:rsid w:val="006C022F"/>
    <w:rsid w:val="007442E6"/>
    <w:rsid w:val="008D4252"/>
    <w:rsid w:val="00980736"/>
    <w:rsid w:val="00AB4652"/>
    <w:rsid w:val="00B25DD9"/>
    <w:rsid w:val="00B2773C"/>
    <w:rsid w:val="00BC3EBF"/>
    <w:rsid w:val="00C37EA0"/>
    <w:rsid w:val="00CC396F"/>
    <w:rsid w:val="00CE0617"/>
    <w:rsid w:val="00CE73A8"/>
    <w:rsid w:val="00CF4AEF"/>
    <w:rsid w:val="00D10F24"/>
    <w:rsid w:val="00D438DC"/>
    <w:rsid w:val="00D62B2E"/>
    <w:rsid w:val="00DE5DCC"/>
    <w:rsid w:val="00E45993"/>
    <w:rsid w:val="00EA519F"/>
    <w:rsid w:val="00E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2DD2"/>
  <w15:chartTrackingRefBased/>
  <w15:docId w15:val="{88073849-CDDB-45D3-821A-8AD9E2A6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7EDF"/>
  </w:style>
  <w:style w:type="paragraph" w:styleId="a5">
    <w:name w:val="Balloon Text"/>
    <w:basedOn w:val="a"/>
    <w:link w:val="a6"/>
    <w:uiPriority w:val="99"/>
    <w:semiHidden/>
    <w:unhideWhenUsed/>
    <w:rsid w:val="004E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0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Виктория Николаевна</dc:creator>
  <cp:keywords/>
  <dc:description/>
  <cp:lastModifiedBy>Давыдова Светлана Владимировна</cp:lastModifiedBy>
  <cp:revision>7</cp:revision>
  <cp:lastPrinted>2024-01-30T10:29:00Z</cp:lastPrinted>
  <dcterms:created xsi:type="dcterms:W3CDTF">2016-12-19T05:46:00Z</dcterms:created>
  <dcterms:modified xsi:type="dcterms:W3CDTF">2024-01-30T11:05:00Z</dcterms:modified>
</cp:coreProperties>
</file>