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C2" w:rsidRDefault="00F31AC2" w:rsidP="00F31AC2">
      <w:pPr>
        <w:jc w:val="center"/>
        <w:rPr>
          <w:b/>
          <w:sz w:val="28"/>
          <w:szCs w:val="28"/>
        </w:rPr>
      </w:pPr>
      <w:r>
        <w:rPr>
          <w:b/>
          <w:sz w:val="28"/>
          <w:szCs w:val="28"/>
        </w:rPr>
        <w:t xml:space="preserve">ПРОТОКОЛ </w:t>
      </w:r>
    </w:p>
    <w:p w:rsidR="00F31AC2" w:rsidRDefault="00F31AC2" w:rsidP="00F31AC2">
      <w:pPr>
        <w:jc w:val="center"/>
        <w:rPr>
          <w:b/>
          <w:sz w:val="28"/>
          <w:szCs w:val="28"/>
        </w:rPr>
      </w:pPr>
      <w:r>
        <w:rPr>
          <w:b/>
          <w:sz w:val="28"/>
          <w:szCs w:val="28"/>
        </w:rPr>
        <w:t>заседания общественного Совета</w:t>
      </w:r>
    </w:p>
    <w:p w:rsidR="00F31AC2" w:rsidRDefault="00F31AC2" w:rsidP="00F31AC2">
      <w:pPr>
        <w:jc w:val="center"/>
        <w:rPr>
          <w:b/>
          <w:sz w:val="28"/>
          <w:szCs w:val="28"/>
        </w:rPr>
      </w:pPr>
      <w:r>
        <w:rPr>
          <w:b/>
          <w:sz w:val="28"/>
          <w:szCs w:val="28"/>
        </w:rPr>
        <w:t>при Департаменте социальной защиты населения</w:t>
      </w:r>
    </w:p>
    <w:p w:rsidR="00F31AC2" w:rsidRDefault="00F31AC2" w:rsidP="00F31AC2">
      <w:pPr>
        <w:jc w:val="center"/>
        <w:rPr>
          <w:b/>
          <w:sz w:val="28"/>
          <w:szCs w:val="28"/>
        </w:rPr>
      </w:pPr>
      <w:r>
        <w:rPr>
          <w:b/>
          <w:sz w:val="28"/>
          <w:szCs w:val="28"/>
        </w:rPr>
        <w:t>Ивановской области</w:t>
      </w:r>
    </w:p>
    <w:p w:rsidR="00F31AC2" w:rsidRDefault="00F31AC2" w:rsidP="00F31AC2">
      <w:pPr>
        <w:jc w:val="right"/>
        <w:rPr>
          <w:b/>
          <w:sz w:val="28"/>
          <w:szCs w:val="28"/>
        </w:rPr>
      </w:pPr>
      <w:r>
        <w:rPr>
          <w:b/>
          <w:sz w:val="28"/>
          <w:szCs w:val="28"/>
        </w:rPr>
        <w:t xml:space="preserve"> </w:t>
      </w:r>
    </w:p>
    <w:p w:rsidR="00F31AC2" w:rsidRDefault="00F31AC2" w:rsidP="00F31AC2">
      <w:pPr>
        <w:jc w:val="right"/>
        <w:rPr>
          <w:b/>
          <w:sz w:val="28"/>
          <w:szCs w:val="28"/>
        </w:rPr>
      </w:pPr>
      <w:r>
        <w:rPr>
          <w:b/>
          <w:sz w:val="28"/>
          <w:szCs w:val="28"/>
        </w:rPr>
        <w:t>от 2</w:t>
      </w:r>
      <w:r w:rsidR="00D75FB8">
        <w:rPr>
          <w:b/>
          <w:sz w:val="28"/>
          <w:szCs w:val="28"/>
        </w:rPr>
        <w:t>0</w:t>
      </w:r>
      <w:r>
        <w:rPr>
          <w:b/>
          <w:sz w:val="28"/>
          <w:szCs w:val="28"/>
        </w:rPr>
        <w:t xml:space="preserve"> </w:t>
      </w:r>
      <w:r w:rsidR="00D75FB8">
        <w:rPr>
          <w:b/>
          <w:sz w:val="28"/>
          <w:szCs w:val="28"/>
        </w:rPr>
        <w:t>августа</w:t>
      </w:r>
      <w:r>
        <w:rPr>
          <w:b/>
          <w:sz w:val="28"/>
          <w:szCs w:val="28"/>
        </w:rPr>
        <w:t xml:space="preserve"> 20</w:t>
      </w:r>
      <w:r w:rsidR="008C5854">
        <w:rPr>
          <w:b/>
          <w:sz w:val="28"/>
          <w:szCs w:val="28"/>
        </w:rPr>
        <w:t>2</w:t>
      </w:r>
      <w:r w:rsidR="00962EA8">
        <w:rPr>
          <w:b/>
          <w:sz w:val="28"/>
          <w:szCs w:val="28"/>
        </w:rPr>
        <w:t>1</w:t>
      </w:r>
      <w:r>
        <w:rPr>
          <w:b/>
          <w:sz w:val="28"/>
          <w:szCs w:val="28"/>
        </w:rPr>
        <w:t xml:space="preserve"> года № </w:t>
      </w:r>
      <w:r w:rsidR="00D75FB8">
        <w:rPr>
          <w:b/>
          <w:sz w:val="28"/>
          <w:szCs w:val="28"/>
        </w:rPr>
        <w:t>3</w:t>
      </w:r>
    </w:p>
    <w:p w:rsidR="00F31AC2" w:rsidRDefault="00F31AC2" w:rsidP="00F31AC2">
      <w:pPr>
        <w:jc w:val="both"/>
        <w:rPr>
          <w:sz w:val="28"/>
          <w:szCs w:val="28"/>
        </w:rPr>
      </w:pPr>
    </w:p>
    <w:p w:rsidR="00F31AC2" w:rsidRDefault="00F31AC2" w:rsidP="00F31AC2">
      <w:pPr>
        <w:pStyle w:val="a3"/>
        <w:spacing w:after="0" w:line="240" w:lineRule="auto"/>
        <w:ind w:left="0" w:right="-108"/>
        <w:jc w:val="both"/>
        <w:rPr>
          <w:rFonts w:ascii="Times New Roman" w:hAnsi="Times New Roman"/>
          <w:b/>
          <w:sz w:val="28"/>
          <w:szCs w:val="28"/>
        </w:rPr>
      </w:pPr>
      <w:r>
        <w:rPr>
          <w:rFonts w:ascii="Times New Roman" w:hAnsi="Times New Roman"/>
          <w:b/>
          <w:sz w:val="28"/>
          <w:szCs w:val="28"/>
        </w:rPr>
        <w:t>Присутствовали:</w:t>
      </w:r>
    </w:p>
    <w:p w:rsidR="00F31AC2" w:rsidRDefault="00F31AC2" w:rsidP="00F31AC2">
      <w:pPr>
        <w:rPr>
          <w:b/>
          <w:sz w:val="28"/>
          <w:szCs w:val="28"/>
        </w:rPr>
      </w:pPr>
      <w:r>
        <w:rPr>
          <w:b/>
          <w:sz w:val="28"/>
          <w:szCs w:val="28"/>
        </w:rPr>
        <w:t>Члены Совета:</w:t>
      </w:r>
    </w:p>
    <w:p w:rsidR="008C5854" w:rsidRDefault="008C5854" w:rsidP="00F31AC2">
      <w:pPr>
        <w:rPr>
          <w:b/>
          <w:sz w:val="28"/>
          <w:szCs w:val="28"/>
        </w:rPr>
      </w:pPr>
    </w:p>
    <w:p w:rsidR="008C5854" w:rsidRDefault="008C5854" w:rsidP="00F31AC2">
      <w:pPr>
        <w:rPr>
          <w:sz w:val="28"/>
          <w:szCs w:val="28"/>
        </w:rPr>
      </w:pPr>
      <w:r w:rsidRPr="008C5854">
        <w:rPr>
          <w:sz w:val="28"/>
          <w:szCs w:val="28"/>
        </w:rPr>
        <w:t xml:space="preserve">Заведующая кафедрой социальной работы </w:t>
      </w:r>
      <w:proofErr w:type="spellStart"/>
      <w:r w:rsidRPr="008C5854">
        <w:rPr>
          <w:sz w:val="28"/>
          <w:szCs w:val="28"/>
        </w:rPr>
        <w:t>ИвГУ</w:t>
      </w:r>
      <w:proofErr w:type="spellEnd"/>
      <w:r>
        <w:rPr>
          <w:sz w:val="28"/>
          <w:szCs w:val="28"/>
        </w:rPr>
        <w:t xml:space="preserve"> </w:t>
      </w:r>
      <w:r w:rsidR="007F297F">
        <w:rPr>
          <w:sz w:val="28"/>
          <w:szCs w:val="28"/>
        </w:rPr>
        <w:tab/>
      </w:r>
      <w:r w:rsidR="007F297F">
        <w:rPr>
          <w:sz w:val="28"/>
          <w:szCs w:val="28"/>
        </w:rPr>
        <w:tab/>
        <w:t xml:space="preserve">       </w:t>
      </w:r>
      <w:proofErr w:type="spellStart"/>
      <w:r>
        <w:rPr>
          <w:sz w:val="28"/>
          <w:szCs w:val="28"/>
        </w:rPr>
        <w:t>Пушина</w:t>
      </w:r>
      <w:proofErr w:type="spellEnd"/>
      <w:r>
        <w:rPr>
          <w:sz w:val="28"/>
          <w:szCs w:val="28"/>
        </w:rPr>
        <w:t xml:space="preserve"> В.Н.</w:t>
      </w:r>
    </w:p>
    <w:p w:rsidR="008C5854" w:rsidRDefault="008C5854" w:rsidP="00F31AC2">
      <w:pPr>
        <w:rPr>
          <w:sz w:val="28"/>
          <w:szCs w:val="28"/>
        </w:rPr>
      </w:pPr>
    </w:p>
    <w:p w:rsidR="008C5854" w:rsidRDefault="008C5854" w:rsidP="00F31AC2">
      <w:pPr>
        <w:rPr>
          <w:sz w:val="28"/>
          <w:szCs w:val="28"/>
        </w:rPr>
      </w:pPr>
      <w:r>
        <w:rPr>
          <w:sz w:val="28"/>
          <w:szCs w:val="28"/>
        </w:rPr>
        <w:t>Заместитель управляющего ГУ Ивановского регионального      Косарева Н.В.</w:t>
      </w:r>
    </w:p>
    <w:p w:rsidR="008C5854" w:rsidRPr="008C5854" w:rsidRDefault="008C5854" w:rsidP="00F31AC2">
      <w:pPr>
        <w:rPr>
          <w:sz w:val="28"/>
          <w:szCs w:val="28"/>
        </w:rPr>
      </w:pPr>
      <w:r>
        <w:rPr>
          <w:sz w:val="28"/>
          <w:szCs w:val="28"/>
        </w:rPr>
        <w:t xml:space="preserve">отделения Форда социального страхования </w:t>
      </w:r>
      <w:r>
        <w:rPr>
          <w:sz w:val="28"/>
          <w:szCs w:val="28"/>
        </w:rPr>
        <w:tab/>
      </w:r>
      <w:r>
        <w:rPr>
          <w:sz w:val="28"/>
          <w:szCs w:val="28"/>
        </w:rPr>
        <w:tab/>
      </w:r>
      <w:r>
        <w:rPr>
          <w:sz w:val="28"/>
          <w:szCs w:val="28"/>
        </w:rPr>
        <w:tab/>
      </w:r>
      <w:r>
        <w:rPr>
          <w:sz w:val="28"/>
          <w:szCs w:val="28"/>
        </w:rPr>
        <w:tab/>
      </w:r>
    </w:p>
    <w:p w:rsidR="008C5854" w:rsidRDefault="008C5854" w:rsidP="00F31AC2">
      <w:pPr>
        <w:rPr>
          <w:b/>
          <w:sz w:val="28"/>
          <w:szCs w:val="28"/>
        </w:rPr>
      </w:pPr>
    </w:p>
    <w:p w:rsidR="008C5854" w:rsidRDefault="008C5854" w:rsidP="00F31AC2">
      <w:pPr>
        <w:rPr>
          <w:sz w:val="28"/>
          <w:szCs w:val="28"/>
          <w:lang w:eastAsia="en-US"/>
        </w:rPr>
      </w:pPr>
      <w:r>
        <w:rPr>
          <w:sz w:val="28"/>
          <w:szCs w:val="28"/>
          <w:lang w:eastAsia="en-US"/>
        </w:rPr>
        <w:t>Управляющий Отделением Пенсионного фонда Российской      Болдин М.В.</w:t>
      </w:r>
    </w:p>
    <w:p w:rsidR="008C5854" w:rsidRDefault="008C5854" w:rsidP="00F31AC2">
      <w:pPr>
        <w:rPr>
          <w:sz w:val="28"/>
          <w:szCs w:val="28"/>
          <w:lang w:eastAsia="en-US"/>
        </w:rPr>
      </w:pPr>
      <w:r>
        <w:rPr>
          <w:sz w:val="28"/>
          <w:szCs w:val="28"/>
          <w:lang w:eastAsia="en-US"/>
        </w:rPr>
        <w:t xml:space="preserve">Федерации (государственным учреждением) </w:t>
      </w:r>
    </w:p>
    <w:p w:rsidR="008C5854" w:rsidRDefault="008C5854" w:rsidP="00F31AC2">
      <w:pPr>
        <w:rPr>
          <w:b/>
          <w:sz w:val="28"/>
          <w:szCs w:val="28"/>
        </w:rPr>
      </w:pPr>
      <w:r>
        <w:rPr>
          <w:sz w:val="28"/>
          <w:szCs w:val="28"/>
          <w:lang w:eastAsia="en-US"/>
        </w:rPr>
        <w:t>по Ивановской области</w:t>
      </w:r>
    </w:p>
    <w:p w:rsidR="008C5854" w:rsidRDefault="008C5854" w:rsidP="00F31AC2">
      <w:pPr>
        <w:rPr>
          <w:b/>
          <w:sz w:val="28"/>
          <w:szCs w:val="28"/>
        </w:rPr>
      </w:pPr>
    </w:p>
    <w:p w:rsidR="008C5854" w:rsidRPr="00CE1856" w:rsidRDefault="00CE1856" w:rsidP="00F31AC2">
      <w:pPr>
        <w:rPr>
          <w:sz w:val="28"/>
          <w:szCs w:val="28"/>
        </w:rPr>
      </w:pPr>
      <w:r w:rsidRPr="00CE1856">
        <w:rPr>
          <w:sz w:val="28"/>
          <w:szCs w:val="28"/>
        </w:rPr>
        <w:t>Председатель региональной организации Всероссийской           Лампасов Л.К.</w:t>
      </w:r>
    </w:p>
    <w:p w:rsidR="00CE1856" w:rsidRPr="00CE1856" w:rsidRDefault="00CE1856" w:rsidP="00F31AC2">
      <w:pPr>
        <w:rPr>
          <w:sz w:val="28"/>
          <w:szCs w:val="28"/>
        </w:rPr>
      </w:pPr>
      <w:r w:rsidRPr="00CE1856">
        <w:rPr>
          <w:sz w:val="28"/>
          <w:szCs w:val="28"/>
        </w:rPr>
        <w:t xml:space="preserve">Общественной организации ветеранов (пенсионеров) </w:t>
      </w:r>
    </w:p>
    <w:p w:rsidR="00CE1856" w:rsidRPr="00CE1856" w:rsidRDefault="00CE1856" w:rsidP="00F31AC2">
      <w:pPr>
        <w:rPr>
          <w:sz w:val="28"/>
          <w:szCs w:val="28"/>
        </w:rPr>
      </w:pPr>
      <w:r w:rsidRPr="00CE1856">
        <w:rPr>
          <w:sz w:val="28"/>
          <w:szCs w:val="28"/>
        </w:rPr>
        <w:t xml:space="preserve">войны, труда, Вооруженных Сил и правоохранительных </w:t>
      </w:r>
    </w:p>
    <w:p w:rsidR="008C5854" w:rsidRDefault="00CE1856" w:rsidP="00F31AC2">
      <w:pPr>
        <w:rPr>
          <w:sz w:val="28"/>
          <w:szCs w:val="28"/>
        </w:rPr>
      </w:pPr>
      <w:r w:rsidRPr="00CE1856">
        <w:rPr>
          <w:sz w:val="28"/>
          <w:szCs w:val="28"/>
        </w:rPr>
        <w:t>органов</w:t>
      </w:r>
    </w:p>
    <w:p w:rsidR="00CE1856" w:rsidRDefault="00CE1856" w:rsidP="00F31AC2">
      <w:pPr>
        <w:rPr>
          <w:sz w:val="28"/>
          <w:szCs w:val="28"/>
        </w:rPr>
      </w:pPr>
    </w:p>
    <w:p w:rsidR="00CE1856" w:rsidRDefault="00CE1856" w:rsidP="00F31AC2">
      <w:pPr>
        <w:rPr>
          <w:sz w:val="28"/>
          <w:szCs w:val="28"/>
        </w:rPr>
      </w:pPr>
      <w:r>
        <w:rPr>
          <w:sz w:val="28"/>
          <w:szCs w:val="28"/>
        </w:rPr>
        <w:t>Директор по связям с общественностью ПК «</w:t>
      </w:r>
      <w:proofErr w:type="spellStart"/>
      <w:r>
        <w:rPr>
          <w:sz w:val="28"/>
          <w:szCs w:val="28"/>
        </w:rPr>
        <w:t>Молплат</w:t>
      </w:r>
      <w:proofErr w:type="spellEnd"/>
      <w:proofErr w:type="gramStart"/>
      <w:r>
        <w:rPr>
          <w:sz w:val="28"/>
          <w:szCs w:val="28"/>
        </w:rPr>
        <w:t xml:space="preserve">»,   </w:t>
      </w:r>
      <w:proofErr w:type="gramEnd"/>
      <w:r>
        <w:rPr>
          <w:sz w:val="28"/>
          <w:szCs w:val="28"/>
        </w:rPr>
        <w:t xml:space="preserve">         Римская М.В.</w:t>
      </w:r>
    </w:p>
    <w:p w:rsidR="00CE1856" w:rsidRDefault="00CE1856" w:rsidP="00F31AC2">
      <w:pPr>
        <w:rPr>
          <w:sz w:val="28"/>
          <w:szCs w:val="28"/>
        </w:rPr>
      </w:pPr>
      <w:r>
        <w:rPr>
          <w:sz w:val="28"/>
          <w:szCs w:val="28"/>
        </w:rPr>
        <w:t>член Общественной палаты Ивановской области</w:t>
      </w:r>
    </w:p>
    <w:p w:rsidR="00CE1856" w:rsidRDefault="00CE1856" w:rsidP="00F31AC2">
      <w:pPr>
        <w:rPr>
          <w:sz w:val="28"/>
          <w:szCs w:val="28"/>
        </w:rPr>
      </w:pPr>
    </w:p>
    <w:p w:rsidR="00CE1856" w:rsidRDefault="00CE1856" w:rsidP="00CE1856">
      <w:pPr>
        <w:pStyle w:val="a3"/>
        <w:spacing w:before="120" w:after="0" w:line="240" w:lineRule="auto"/>
        <w:ind w:left="0"/>
        <w:jc w:val="both"/>
        <w:rPr>
          <w:rFonts w:ascii="Times New Roman" w:hAnsi="Times New Roman"/>
          <w:sz w:val="28"/>
          <w:szCs w:val="28"/>
        </w:rPr>
      </w:pPr>
      <w:r>
        <w:rPr>
          <w:rFonts w:ascii="Times New Roman" w:hAnsi="Times New Roman"/>
          <w:sz w:val="28"/>
          <w:szCs w:val="28"/>
        </w:rPr>
        <w:t>председатель областной территориальной организации              Смирнова А.Б.</w:t>
      </w:r>
    </w:p>
    <w:p w:rsidR="00CE1856" w:rsidRDefault="00CE1856" w:rsidP="00CE1856">
      <w:pPr>
        <w:pStyle w:val="a3"/>
        <w:spacing w:before="120" w:after="0" w:line="240" w:lineRule="auto"/>
        <w:ind w:left="0"/>
        <w:jc w:val="both"/>
        <w:rPr>
          <w:rFonts w:ascii="Times New Roman" w:hAnsi="Times New Roman"/>
          <w:sz w:val="28"/>
          <w:szCs w:val="28"/>
        </w:rPr>
      </w:pPr>
      <w:r>
        <w:rPr>
          <w:rFonts w:ascii="Times New Roman" w:hAnsi="Times New Roman"/>
          <w:sz w:val="28"/>
          <w:szCs w:val="28"/>
        </w:rPr>
        <w:t xml:space="preserve">Профсоюза работников государственных учреждений </w:t>
      </w:r>
    </w:p>
    <w:p w:rsidR="00CE1856" w:rsidRDefault="00CE1856" w:rsidP="00CE1856">
      <w:pPr>
        <w:pStyle w:val="a3"/>
        <w:spacing w:before="120" w:after="0" w:line="240" w:lineRule="auto"/>
        <w:ind w:left="0"/>
        <w:jc w:val="both"/>
        <w:rPr>
          <w:rFonts w:ascii="Times New Roman" w:hAnsi="Times New Roman"/>
          <w:sz w:val="28"/>
          <w:szCs w:val="28"/>
        </w:rPr>
      </w:pPr>
      <w:r>
        <w:rPr>
          <w:rFonts w:ascii="Times New Roman" w:hAnsi="Times New Roman"/>
          <w:sz w:val="28"/>
          <w:szCs w:val="28"/>
        </w:rPr>
        <w:t>и общественного обслуживания РФ</w:t>
      </w:r>
    </w:p>
    <w:p w:rsidR="00CE1856" w:rsidRDefault="00CE1856" w:rsidP="00CE1856">
      <w:pPr>
        <w:pStyle w:val="a3"/>
        <w:spacing w:before="120" w:after="0" w:line="240" w:lineRule="auto"/>
        <w:ind w:left="0"/>
        <w:jc w:val="both"/>
        <w:rPr>
          <w:rFonts w:ascii="Times New Roman" w:hAnsi="Times New Roman"/>
          <w:sz w:val="28"/>
          <w:szCs w:val="28"/>
        </w:rPr>
      </w:pPr>
    </w:p>
    <w:p w:rsidR="00CE1856" w:rsidRDefault="00CE1856" w:rsidP="00F31AC2">
      <w:pPr>
        <w:rPr>
          <w:sz w:val="28"/>
          <w:szCs w:val="28"/>
        </w:rPr>
      </w:pPr>
      <w:r>
        <w:rPr>
          <w:sz w:val="28"/>
          <w:szCs w:val="28"/>
        </w:rPr>
        <w:t xml:space="preserve">Помощник депутата Ивановской городской Думы                    </w:t>
      </w:r>
      <w:proofErr w:type="spellStart"/>
      <w:r>
        <w:rPr>
          <w:sz w:val="28"/>
          <w:szCs w:val="28"/>
        </w:rPr>
        <w:t>Смородинова</w:t>
      </w:r>
      <w:proofErr w:type="spellEnd"/>
      <w:r>
        <w:rPr>
          <w:sz w:val="28"/>
          <w:szCs w:val="28"/>
        </w:rPr>
        <w:t xml:space="preserve"> У.В.</w:t>
      </w:r>
    </w:p>
    <w:p w:rsidR="00CE1856" w:rsidRDefault="00CE1856" w:rsidP="00F31AC2">
      <w:pPr>
        <w:rPr>
          <w:sz w:val="28"/>
          <w:szCs w:val="28"/>
        </w:rPr>
      </w:pPr>
    </w:p>
    <w:p w:rsidR="00CE1856" w:rsidRDefault="00CE1856" w:rsidP="00F31AC2">
      <w:pPr>
        <w:rPr>
          <w:sz w:val="28"/>
          <w:szCs w:val="28"/>
          <w:lang w:eastAsia="en-US"/>
        </w:rPr>
      </w:pPr>
      <w:r>
        <w:rPr>
          <w:sz w:val="28"/>
          <w:szCs w:val="28"/>
          <w:lang w:eastAsia="en-US"/>
        </w:rPr>
        <w:t xml:space="preserve">Заместитель председателя Ивановского регионального             </w:t>
      </w:r>
      <w:r w:rsidR="007F297F">
        <w:rPr>
          <w:sz w:val="28"/>
          <w:szCs w:val="28"/>
          <w:lang w:eastAsia="en-US"/>
        </w:rPr>
        <w:t xml:space="preserve"> </w:t>
      </w:r>
      <w:r>
        <w:rPr>
          <w:sz w:val="28"/>
          <w:szCs w:val="28"/>
          <w:lang w:eastAsia="en-US"/>
        </w:rPr>
        <w:t xml:space="preserve">Горохова Л.А.   </w:t>
      </w:r>
    </w:p>
    <w:p w:rsidR="00CE1856" w:rsidRDefault="00CE1856" w:rsidP="00F31AC2">
      <w:pPr>
        <w:rPr>
          <w:sz w:val="28"/>
          <w:szCs w:val="28"/>
          <w:lang w:eastAsia="en-US"/>
        </w:rPr>
      </w:pPr>
      <w:r>
        <w:rPr>
          <w:sz w:val="28"/>
          <w:szCs w:val="28"/>
          <w:lang w:eastAsia="en-US"/>
        </w:rPr>
        <w:t>отделения Всероссийской общественной организации</w:t>
      </w:r>
    </w:p>
    <w:p w:rsidR="00CE1856" w:rsidRDefault="00CE1856" w:rsidP="00F31AC2">
      <w:pPr>
        <w:rPr>
          <w:sz w:val="28"/>
          <w:szCs w:val="28"/>
          <w:lang w:eastAsia="en-US"/>
        </w:rPr>
      </w:pPr>
      <w:r>
        <w:rPr>
          <w:sz w:val="28"/>
          <w:szCs w:val="28"/>
          <w:lang w:eastAsia="en-US"/>
        </w:rPr>
        <w:t xml:space="preserve">(пенсионеров) войны, труда, вооруженных сил и </w:t>
      </w:r>
    </w:p>
    <w:p w:rsidR="00CE1856" w:rsidRDefault="00CE1856" w:rsidP="00F31AC2">
      <w:pPr>
        <w:rPr>
          <w:sz w:val="28"/>
          <w:szCs w:val="28"/>
        </w:rPr>
      </w:pPr>
      <w:r>
        <w:rPr>
          <w:sz w:val="28"/>
          <w:szCs w:val="28"/>
          <w:lang w:eastAsia="en-US"/>
        </w:rPr>
        <w:t>правоохранительных органов</w:t>
      </w:r>
    </w:p>
    <w:p w:rsidR="00CE1856" w:rsidRDefault="00CE1856" w:rsidP="00F31AC2">
      <w:pPr>
        <w:rPr>
          <w:sz w:val="28"/>
          <w:szCs w:val="28"/>
        </w:rPr>
      </w:pPr>
    </w:p>
    <w:p w:rsidR="00CE1856" w:rsidRDefault="00CE1856" w:rsidP="00F31AC2">
      <w:pPr>
        <w:rPr>
          <w:sz w:val="28"/>
          <w:szCs w:val="28"/>
        </w:rPr>
      </w:pPr>
      <w:r>
        <w:rPr>
          <w:sz w:val="28"/>
          <w:szCs w:val="28"/>
        </w:rPr>
        <w:t xml:space="preserve">Ветеран системы социальной защиты населения                         </w:t>
      </w:r>
      <w:proofErr w:type="spellStart"/>
      <w:r>
        <w:rPr>
          <w:sz w:val="28"/>
          <w:szCs w:val="28"/>
        </w:rPr>
        <w:t>Варнакова</w:t>
      </w:r>
      <w:proofErr w:type="spellEnd"/>
      <w:r>
        <w:rPr>
          <w:sz w:val="28"/>
          <w:szCs w:val="28"/>
        </w:rPr>
        <w:t xml:space="preserve"> И.С.</w:t>
      </w:r>
    </w:p>
    <w:p w:rsidR="00CE1856" w:rsidRDefault="00CE1856" w:rsidP="00F31AC2">
      <w:pPr>
        <w:rPr>
          <w:sz w:val="28"/>
          <w:szCs w:val="28"/>
        </w:rPr>
      </w:pPr>
      <w:r>
        <w:rPr>
          <w:sz w:val="28"/>
          <w:szCs w:val="28"/>
        </w:rPr>
        <w:t>Ивановской области</w:t>
      </w:r>
    </w:p>
    <w:p w:rsidR="00CE1856" w:rsidRDefault="00CE1856" w:rsidP="00F31AC2">
      <w:pPr>
        <w:rPr>
          <w:sz w:val="28"/>
          <w:szCs w:val="28"/>
        </w:rPr>
      </w:pPr>
    </w:p>
    <w:p w:rsidR="00CE1856" w:rsidRDefault="00CE1856" w:rsidP="00F31AC2">
      <w:pPr>
        <w:rPr>
          <w:sz w:val="28"/>
          <w:szCs w:val="28"/>
          <w:lang w:eastAsia="en-US"/>
        </w:rPr>
      </w:pPr>
      <w:r>
        <w:rPr>
          <w:sz w:val="28"/>
          <w:szCs w:val="28"/>
          <w:lang w:eastAsia="en-US"/>
        </w:rPr>
        <w:t xml:space="preserve">Протоиерей, настоятель прихода храма во имя иконы </w:t>
      </w:r>
      <w:r>
        <w:rPr>
          <w:sz w:val="28"/>
          <w:szCs w:val="28"/>
          <w:lang w:eastAsia="en-US"/>
        </w:rPr>
        <w:tab/>
      </w:r>
      <w:r w:rsidR="007F297F">
        <w:rPr>
          <w:sz w:val="28"/>
          <w:szCs w:val="28"/>
          <w:lang w:eastAsia="en-US"/>
        </w:rPr>
        <w:t xml:space="preserve">       </w:t>
      </w:r>
      <w:r>
        <w:rPr>
          <w:sz w:val="28"/>
          <w:szCs w:val="28"/>
          <w:lang w:eastAsia="en-US"/>
        </w:rPr>
        <w:t>Соловьёв А.И.</w:t>
      </w:r>
    </w:p>
    <w:p w:rsidR="008C5854" w:rsidRDefault="00CE1856" w:rsidP="00F31AC2">
      <w:pPr>
        <w:rPr>
          <w:b/>
          <w:sz w:val="28"/>
          <w:szCs w:val="28"/>
        </w:rPr>
      </w:pPr>
      <w:r>
        <w:rPr>
          <w:sz w:val="28"/>
          <w:szCs w:val="28"/>
          <w:lang w:eastAsia="en-US"/>
        </w:rPr>
        <w:t>Божией матери «Прибавление ума» города Иваново</w:t>
      </w:r>
    </w:p>
    <w:p w:rsidR="007F297F" w:rsidRDefault="007F297F" w:rsidP="00F31AC2">
      <w:pPr>
        <w:jc w:val="both"/>
        <w:rPr>
          <w:b/>
          <w:sz w:val="28"/>
          <w:szCs w:val="28"/>
        </w:rPr>
      </w:pPr>
    </w:p>
    <w:p w:rsidR="00F31AC2" w:rsidRDefault="00F31AC2" w:rsidP="00F31AC2">
      <w:pPr>
        <w:jc w:val="both"/>
        <w:rPr>
          <w:sz w:val="28"/>
          <w:szCs w:val="28"/>
        </w:rPr>
      </w:pPr>
      <w:r>
        <w:rPr>
          <w:b/>
          <w:sz w:val="28"/>
          <w:szCs w:val="28"/>
        </w:rPr>
        <w:lastRenderedPageBreak/>
        <w:t>Приглашённые:</w:t>
      </w:r>
    </w:p>
    <w:p w:rsidR="00E43587" w:rsidRDefault="00FD5F78" w:rsidP="00E43587">
      <w:pPr>
        <w:jc w:val="both"/>
        <w:rPr>
          <w:rFonts w:eastAsiaTheme="minorHAnsi"/>
          <w:sz w:val="28"/>
          <w:szCs w:val="28"/>
        </w:rPr>
      </w:pPr>
      <w:r w:rsidRPr="00E43587">
        <w:rPr>
          <w:rFonts w:eastAsiaTheme="minorHAnsi"/>
          <w:sz w:val="28"/>
          <w:szCs w:val="28"/>
        </w:rPr>
        <w:t>Карташова И.А.</w:t>
      </w:r>
      <w:r w:rsidR="00110B25" w:rsidRPr="00E43587">
        <w:rPr>
          <w:rFonts w:eastAsiaTheme="minorHAnsi"/>
          <w:sz w:val="28"/>
          <w:szCs w:val="28"/>
        </w:rPr>
        <w:t>,</w:t>
      </w:r>
      <w:r w:rsidRPr="00E43587">
        <w:rPr>
          <w:sz w:val="28"/>
          <w:szCs w:val="28"/>
        </w:rPr>
        <w:t xml:space="preserve"> начальник отдела социальных гарантий</w:t>
      </w:r>
      <w:r w:rsidRPr="00E43587">
        <w:rPr>
          <w:rFonts w:eastAsiaTheme="minorHAnsi"/>
          <w:sz w:val="28"/>
          <w:szCs w:val="28"/>
        </w:rPr>
        <w:t xml:space="preserve"> Департамента социальной защиты населения Ивановской области</w:t>
      </w:r>
      <w:r w:rsidR="00D75FB8">
        <w:rPr>
          <w:rFonts w:eastAsiaTheme="minorHAnsi"/>
          <w:sz w:val="28"/>
          <w:szCs w:val="28"/>
        </w:rPr>
        <w:t>.</w:t>
      </w:r>
    </w:p>
    <w:p w:rsidR="00962EA8" w:rsidRPr="00FD5F78" w:rsidRDefault="00FD5F78" w:rsidP="00962EA8">
      <w:pPr>
        <w:jc w:val="both"/>
        <w:rPr>
          <w:rFonts w:eastAsiaTheme="minorHAnsi"/>
          <w:b/>
          <w:sz w:val="28"/>
          <w:szCs w:val="28"/>
        </w:rPr>
      </w:pPr>
      <w:r w:rsidRPr="00FD5F78">
        <w:rPr>
          <w:rFonts w:eastAsiaTheme="minorHAnsi"/>
          <w:sz w:val="28"/>
          <w:szCs w:val="28"/>
        </w:rPr>
        <w:t xml:space="preserve"> </w:t>
      </w:r>
    </w:p>
    <w:p w:rsidR="00FD5F78" w:rsidRDefault="00F31AC2" w:rsidP="00FD5F78">
      <w:pPr>
        <w:jc w:val="both"/>
        <w:rPr>
          <w:b/>
          <w:sz w:val="28"/>
          <w:szCs w:val="28"/>
        </w:rPr>
      </w:pPr>
      <w:r>
        <w:rPr>
          <w:b/>
          <w:sz w:val="28"/>
          <w:szCs w:val="28"/>
        </w:rPr>
        <w:t>Повестка заседания:</w:t>
      </w:r>
    </w:p>
    <w:p w:rsidR="00FD5F78" w:rsidRDefault="00FD5F78" w:rsidP="00FD5F78">
      <w:pPr>
        <w:jc w:val="both"/>
        <w:rPr>
          <w:sz w:val="28"/>
          <w:szCs w:val="28"/>
        </w:rPr>
      </w:pPr>
    </w:p>
    <w:p w:rsidR="00E43587" w:rsidRPr="00D75FB8" w:rsidRDefault="00FD5F78" w:rsidP="00D75FB8">
      <w:pPr>
        <w:jc w:val="both"/>
        <w:rPr>
          <w:rFonts w:eastAsiaTheme="minorHAnsi"/>
          <w:b/>
          <w:sz w:val="28"/>
          <w:szCs w:val="28"/>
        </w:rPr>
      </w:pPr>
      <w:r w:rsidRPr="00AA3F16">
        <w:rPr>
          <w:b/>
          <w:sz w:val="28"/>
          <w:szCs w:val="28"/>
        </w:rPr>
        <w:t>1.</w:t>
      </w:r>
      <w:r w:rsidR="00E43587" w:rsidRPr="00E43587">
        <w:rPr>
          <w:sz w:val="28"/>
          <w:szCs w:val="28"/>
        </w:rPr>
        <w:t xml:space="preserve"> </w:t>
      </w:r>
      <w:r w:rsidR="00D75FB8" w:rsidRPr="00D75FB8">
        <w:rPr>
          <w:b/>
          <w:sz w:val="28"/>
          <w:szCs w:val="28"/>
        </w:rPr>
        <w:t>Организация работы по присвоению званий «Ветеран труда» и «Ветеран труда Ивановской области».</w:t>
      </w:r>
    </w:p>
    <w:p w:rsidR="00FD5F78" w:rsidRPr="00FD5F78" w:rsidRDefault="00E43587" w:rsidP="00FD5F78">
      <w:pPr>
        <w:jc w:val="both"/>
        <w:rPr>
          <w:rFonts w:eastAsiaTheme="minorHAnsi"/>
          <w:sz w:val="28"/>
          <w:szCs w:val="28"/>
        </w:rPr>
      </w:pPr>
      <w:r w:rsidRPr="00E43587">
        <w:rPr>
          <w:rFonts w:eastAsiaTheme="minorHAnsi"/>
          <w:sz w:val="28"/>
          <w:szCs w:val="28"/>
        </w:rPr>
        <w:t>Карташова И.А.,</w:t>
      </w:r>
      <w:r w:rsidRPr="00E43587">
        <w:rPr>
          <w:sz w:val="28"/>
          <w:szCs w:val="28"/>
        </w:rPr>
        <w:t xml:space="preserve"> начальник отдела социальных гарантий</w:t>
      </w:r>
      <w:r w:rsidRPr="00E43587">
        <w:rPr>
          <w:rFonts w:eastAsiaTheme="minorHAnsi"/>
          <w:sz w:val="28"/>
          <w:szCs w:val="28"/>
        </w:rPr>
        <w:t xml:space="preserve"> Департамента социальной защиты населения Ивановской области</w:t>
      </w:r>
      <w:r>
        <w:rPr>
          <w:rFonts w:eastAsiaTheme="minorHAnsi"/>
          <w:sz w:val="28"/>
          <w:szCs w:val="28"/>
        </w:rPr>
        <w:t>.</w:t>
      </w:r>
    </w:p>
    <w:p w:rsidR="00FD5F78" w:rsidRDefault="00FD5F78" w:rsidP="00FD5F78">
      <w:pPr>
        <w:jc w:val="both"/>
        <w:rPr>
          <w:rFonts w:eastAsiaTheme="minorHAnsi"/>
          <w:sz w:val="28"/>
          <w:szCs w:val="28"/>
        </w:rPr>
      </w:pPr>
    </w:p>
    <w:p w:rsidR="00D75FB8" w:rsidRPr="00D75FB8" w:rsidRDefault="00AA3F16" w:rsidP="00D75FB8">
      <w:pPr>
        <w:jc w:val="both"/>
        <w:rPr>
          <w:rFonts w:eastAsiaTheme="minorHAnsi"/>
          <w:b/>
          <w:sz w:val="28"/>
          <w:szCs w:val="28"/>
        </w:rPr>
      </w:pPr>
      <w:r w:rsidRPr="00AA3F16">
        <w:rPr>
          <w:b/>
          <w:sz w:val="28"/>
          <w:szCs w:val="28"/>
        </w:rPr>
        <w:t>1.</w:t>
      </w:r>
      <w:r>
        <w:rPr>
          <w:b/>
          <w:sz w:val="28"/>
          <w:szCs w:val="28"/>
        </w:rPr>
        <w:t xml:space="preserve"> </w:t>
      </w:r>
      <w:r w:rsidR="00D75FB8" w:rsidRPr="00D75FB8">
        <w:rPr>
          <w:b/>
          <w:sz w:val="28"/>
          <w:szCs w:val="28"/>
        </w:rPr>
        <w:t>Организация работы по присвоению званий «Ветеран труда» и «Ветеран труда Ивановской области».</w:t>
      </w:r>
    </w:p>
    <w:p w:rsidR="00BC6AA7" w:rsidRDefault="00BC6AA7" w:rsidP="00BC6AA7">
      <w:pPr>
        <w:jc w:val="both"/>
        <w:rPr>
          <w:rFonts w:eastAsiaTheme="minorHAnsi"/>
          <w:sz w:val="28"/>
          <w:szCs w:val="28"/>
        </w:rPr>
      </w:pPr>
    </w:p>
    <w:p w:rsidR="00D75FB8" w:rsidRPr="00FD5F78" w:rsidRDefault="00BC6AA7" w:rsidP="00D75FB8">
      <w:pPr>
        <w:jc w:val="both"/>
        <w:rPr>
          <w:rFonts w:eastAsiaTheme="minorHAnsi"/>
          <w:sz w:val="28"/>
          <w:szCs w:val="28"/>
        </w:rPr>
      </w:pPr>
      <w:r>
        <w:rPr>
          <w:b/>
          <w:sz w:val="28"/>
          <w:szCs w:val="28"/>
        </w:rPr>
        <w:t xml:space="preserve">СЛУШАЛИ: </w:t>
      </w:r>
      <w:r w:rsidR="00D75FB8" w:rsidRPr="00E43587">
        <w:rPr>
          <w:rFonts w:eastAsiaTheme="minorHAnsi"/>
          <w:sz w:val="28"/>
          <w:szCs w:val="28"/>
        </w:rPr>
        <w:t>Карташов</w:t>
      </w:r>
      <w:r w:rsidR="00D75FB8">
        <w:rPr>
          <w:rFonts w:eastAsiaTheme="minorHAnsi"/>
          <w:sz w:val="28"/>
          <w:szCs w:val="28"/>
        </w:rPr>
        <w:t>у</w:t>
      </w:r>
      <w:r w:rsidR="00D75FB8" w:rsidRPr="00E43587">
        <w:rPr>
          <w:rFonts w:eastAsiaTheme="minorHAnsi"/>
          <w:sz w:val="28"/>
          <w:szCs w:val="28"/>
        </w:rPr>
        <w:t xml:space="preserve"> И.А.,</w:t>
      </w:r>
      <w:r w:rsidR="00D75FB8" w:rsidRPr="00E43587">
        <w:rPr>
          <w:sz w:val="28"/>
          <w:szCs w:val="28"/>
        </w:rPr>
        <w:t xml:space="preserve"> начальник</w:t>
      </w:r>
      <w:r w:rsidR="00D75FB8">
        <w:rPr>
          <w:sz w:val="28"/>
          <w:szCs w:val="28"/>
        </w:rPr>
        <w:t>а</w:t>
      </w:r>
      <w:r w:rsidR="00D75FB8" w:rsidRPr="00E43587">
        <w:rPr>
          <w:sz w:val="28"/>
          <w:szCs w:val="28"/>
        </w:rPr>
        <w:t xml:space="preserve"> отдела социальных гарантий</w:t>
      </w:r>
      <w:r w:rsidR="00D75FB8" w:rsidRPr="00E43587">
        <w:rPr>
          <w:rFonts w:eastAsiaTheme="minorHAnsi"/>
          <w:sz w:val="28"/>
          <w:szCs w:val="28"/>
        </w:rPr>
        <w:t xml:space="preserve"> Департамента социальной защиты населения Ивановской области</w:t>
      </w:r>
      <w:r w:rsidR="00D75FB8">
        <w:rPr>
          <w:rFonts w:eastAsiaTheme="minorHAnsi"/>
          <w:sz w:val="28"/>
          <w:szCs w:val="28"/>
        </w:rPr>
        <w:t>.</w:t>
      </w:r>
    </w:p>
    <w:p w:rsidR="00E43587" w:rsidRDefault="00E43587" w:rsidP="00E43587">
      <w:pPr>
        <w:jc w:val="both"/>
        <w:rPr>
          <w:b/>
          <w:color w:val="000000"/>
          <w:sz w:val="28"/>
          <w:szCs w:val="28"/>
        </w:rPr>
      </w:pPr>
    </w:p>
    <w:p w:rsidR="00D75FB8" w:rsidRPr="00E03292" w:rsidRDefault="00D75FB8" w:rsidP="00D75FB8">
      <w:pPr>
        <w:ind w:firstLine="709"/>
        <w:jc w:val="both"/>
        <w:rPr>
          <w:sz w:val="28"/>
          <w:szCs w:val="28"/>
          <w:u w:color="000000"/>
        </w:rPr>
      </w:pPr>
      <w:r>
        <w:rPr>
          <w:sz w:val="28"/>
          <w:szCs w:val="28"/>
          <w:u w:color="000000"/>
        </w:rPr>
        <w:t xml:space="preserve">В соответствии со статьей 7 Федерального закона от 12.01.1995 № 5-ФЗ </w:t>
      </w:r>
      <w:r>
        <w:rPr>
          <w:sz w:val="28"/>
          <w:szCs w:val="28"/>
          <w:u w:color="000000"/>
        </w:rPr>
        <w:br/>
        <w:t>«О ветеранах» ветеранам</w:t>
      </w:r>
      <w:r w:rsidRPr="00E03292">
        <w:rPr>
          <w:sz w:val="28"/>
          <w:szCs w:val="28"/>
          <w:u w:color="000000"/>
        </w:rPr>
        <w:t xml:space="preserve"> труда являются лица:</w:t>
      </w:r>
    </w:p>
    <w:p w:rsidR="00D75FB8" w:rsidRPr="00E03292" w:rsidRDefault="00D75FB8" w:rsidP="00D75FB8">
      <w:pPr>
        <w:ind w:firstLine="709"/>
        <w:jc w:val="both"/>
        <w:rPr>
          <w:sz w:val="28"/>
          <w:szCs w:val="28"/>
          <w:u w:color="000000"/>
        </w:rPr>
      </w:pPr>
      <w:r>
        <w:rPr>
          <w:sz w:val="28"/>
          <w:szCs w:val="28"/>
          <w:u w:color="000000"/>
        </w:rPr>
        <w:t>1) имеющие удостоверение «Ветеран труда»</w:t>
      </w:r>
      <w:r w:rsidRPr="00E03292">
        <w:rPr>
          <w:sz w:val="28"/>
          <w:szCs w:val="28"/>
          <w:u w:color="000000"/>
        </w:rPr>
        <w:t>;</w:t>
      </w:r>
    </w:p>
    <w:p w:rsidR="00D75FB8" w:rsidRDefault="00D75FB8" w:rsidP="00D75FB8">
      <w:pPr>
        <w:ind w:firstLine="709"/>
        <w:jc w:val="both"/>
        <w:rPr>
          <w:sz w:val="28"/>
          <w:szCs w:val="28"/>
          <w:u w:color="000000"/>
        </w:rPr>
      </w:pPr>
      <w:r w:rsidRPr="00E03292">
        <w:rPr>
          <w:sz w:val="28"/>
          <w:szCs w:val="28"/>
          <w:u w:color="000000"/>
        </w:rP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D75FB8" w:rsidRDefault="00D75FB8" w:rsidP="00D75FB8">
      <w:pPr>
        <w:ind w:firstLine="709"/>
        <w:jc w:val="both"/>
        <w:rPr>
          <w:sz w:val="28"/>
          <w:szCs w:val="28"/>
          <w:u w:color="000000"/>
        </w:rPr>
      </w:pPr>
      <w:r w:rsidRPr="00E03292">
        <w:rPr>
          <w:sz w:val="28"/>
          <w:szCs w:val="28"/>
          <w:u w:color="000000"/>
        </w:rPr>
        <w:t>С 2006 года в регионе учреждено звание «Ветеран труда Ивановской области».</w:t>
      </w:r>
      <w:r>
        <w:rPr>
          <w:sz w:val="28"/>
          <w:szCs w:val="28"/>
          <w:u w:color="000000"/>
        </w:rPr>
        <w:t xml:space="preserve"> Вышеуказанное звание</w:t>
      </w:r>
      <w:r w:rsidRPr="00683706">
        <w:rPr>
          <w:sz w:val="28"/>
          <w:szCs w:val="28"/>
          <w:u w:color="000000"/>
        </w:rPr>
        <w:t xml:space="preserve"> присваивается лицам, имеющим страховой (общий) стаж не менее 40 лет для мужчин, 35 лет для женщин, достигшим возраста 60 и 55 лет (соответственно мужчины и женщины) либо до достижения указанных возрастов при возникновении права на пенсию, установленную (назначенную) в соответствии с Федеральным законом от 17.12.2001 № 173-ФЗ «О трудовых пенсиях в Российской Федерации» или Федеральным законом от 28.12.2013 № 400-ФЗ «О страховых пенсиях», и имеющим поощрения за добросовестный труд, указанные в </w:t>
      </w:r>
      <w:r>
        <w:rPr>
          <w:sz w:val="28"/>
          <w:szCs w:val="28"/>
          <w:u w:color="000000"/>
        </w:rPr>
        <w:t>Законе</w:t>
      </w:r>
      <w:r w:rsidRPr="00E900BF">
        <w:rPr>
          <w:sz w:val="28"/>
          <w:szCs w:val="28"/>
          <w:u w:color="000000"/>
        </w:rPr>
        <w:t xml:space="preserve"> Ив</w:t>
      </w:r>
      <w:r>
        <w:rPr>
          <w:sz w:val="28"/>
          <w:szCs w:val="28"/>
          <w:u w:color="000000"/>
        </w:rPr>
        <w:t xml:space="preserve">ановской области от 03.11.2006 </w:t>
      </w:r>
      <w:r>
        <w:rPr>
          <w:sz w:val="28"/>
          <w:szCs w:val="28"/>
          <w:u w:color="000000"/>
        </w:rPr>
        <w:br/>
      </w:r>
      <w:r w:rsidRPr="00E900BF">
        <w:rPr>
          <w:sz w:val="28"/>
          <w:szCs w:val="28"/>
          <w:u w:color="000000"/>
        </w:rPr>
        <w:t>№ 95-ОЗ «О порядке и условиях присвоения званий «Ветеран труда» и «Ветеран труда Ивановской области»</w:t>
      </w:r>
      <w:r>
        <w:rPr>
          <w:sz w:val="28"/>
          <w:szCs w:val="28"/>
          <w:u w:color="000000"/>
        </w:rPr>
        <w:t>.</w:t>
      </w:r>
    </w:p>
    <w:p w:rsidR="00D75FB8" w:rsidRPr="00683706" w:rsidRDefault="00D75FB8" w:rsidP="00D75FB8">
      <w:pPr>
        <w:ind w:firstLine="709"/>
        <w:jc w:val="both"/>
        <w:rPr>
          <w:sz w:val="28"/>
          <w:szCs w:val="28"/>
          <w:u w:color="000000"/>
        </w:rPr>
      </w:pPr>
      <w:r w:rsidRPr="00683706">
        <w:rPr>
          <w:sz w:val="28"/>
          <w:szCs w:val="28"/>
          <w:u w:color="000000"/>
        </w:rPr>
        <w:lastRenderedPageBreak/>
        <w:t>Граждане, претендующие на присвоение звания «Ветеран труда» или «Ветеран труда Ивановской области», представляют в территориальный орган социальной защиты населения по месту жительства следующий комплект документов:</w:t>
      </w:r>
    </w:p>
    <w:p w:rsidR="00D75FB8" w:rsidRPr="00683706" w:rsidRDefault="00D75FB8" w:rsidP="00D75FB8">
      <w:pPr>
        <w:ind w:firstLine="709"/>
        <w:jc w:val="both"/>
        <w:rPr>
          <w:sz w:val="28"/>
          <w:szCs w:val="28"/>
          <w:u w:color="000000"/>
        </w:rPr>
      </w:pPr>
      <w:r w:rsidRPr="00683706">
        <w:rPr>
          <w:sz w:val="28"/>
          <w:szCs w:val="28"/>
          <w:u w:color="000000"/>
        </w:rPr>
        <w:t>- заявление о присвоении звания «Ветеран труда» или «Ветеран труда Ивановской области»;</w:t>
      </w:r>
    </w:p>
    <w:p w:rsidR="00D75FB8" w:rsidRPr="00683706" w:rsidRDefault="00D75FB8" w:rsidP="00D75FB8">
      <w:pPr>
        <w:ind w:firstLine="709"/>
        <w:jc w:val="both"/>
        <w:rPr>
          <w:sz w:val="28"/>
          <w:szCs w:val="28"/>
          <w:u w:color="000000"/>
        </w:rPr>
      </w:pPr>
      <w:r w:rsidRPr="00683706">
        <w:rPr>
          <w:sz w:val="28"/>
          <w:szCs w:val="28"/>
          <w:u w:color="000000"/>
        </w:rPr>
        <w:t xml:space="preserve">- согласие на обработку персональных данных; </w:t>
      </w:r>
    </w:p>
    <w:p w:rsidR="00D75FB8" w:rsidRPr="00683706" w:rsidRDefault="00D75FB8" w:rsidP="00D75FB8">
      <w:pPr>
        <w:ind w:firstLine="709"/>
        <w:jc w:val="both"/>
        <w:rPr>
          <w:sz w:val="28"/>
          <w:szCs w:val="28"/>
          <w:u w:color="000000"/>
        </w:rPr>
      </w:pPr>
      <w:r w:rsidRPr="00683706">
        <w:rPr>
          <w:sz w:val="28"/>
          <w:szCs w:val="28"/>
          <w:u w:color="000000"/>
        </w:rPr>
        <w:t>- документ, удостоверяющий личность заявителя;</w:t>
      </w:r>
    </w:p>
    <w:p w:rsidR="00D75FB8" w:rsidRPr="00683706" w:rsidRDefault="00D75FB8" w:rsidP="00D75FB8">
      <w:pPr>
        <w:ind w:firstLine="709"/>
        <w:jc w:val="both"/>
        <w:rPr>
          <w:sz w:val="28"/>
          <w:szCs w:val="28"/>
          <w:u w:color="000000"/>
        </w:rPr>
      </w:pPr>
      <w:r w:rsidRPr="00683706">
        <w:rPr>
          <w:sz w:val="28"/>
          <w:szCs w:val="28"/>
          <w:u w:color="000000"/>
        </w:rPr>
        <w:t>- документы, подтверждающие награждение наградами, ведомственными знаками отличия в труде или поощрениями за добросовестный труд;</w:t>
      </w:r>
    </w:p>
    <w:p w:rsidR="00D75FB8" w:rsidRPr="00683706" w:rsidRDefault="00D75FB8" w:rsidP="00D75FB8">
      <w:pPr>
        <w:ind w:firstLine="709"/>
        <w:jc w:val="both"/>
        <w:rPr>
          <w:sz w:val="28"/>
          <w:szCs w:val="28"/>
          <w:u w:color="000000"/>
        </w:rPr>
      </w:pPr>
      <w:r w:rsidRPr="00683706">
        <w:rPr>
          <w:sz w:val="28"/>
          <w:szCs w:val="28"/>
          <w:u w:color="000000"/>
        </w:rPr>
        <w:t xml:space="preserve">- документы, подтверждающие наличие требуемого трудового (страхового) стажа. </w:t>
      </w:r>
    </w:p>
    <w:p w:rsidR="00D75FB8" w:rsidRPr="00683706" w:rsidRDefault="00D75FB8" w:rsidP="00D75FB8">
      <w:pPr>
        <w:ind w:firstLine="709"/>
        <w:jc w:val="both"/>
        <w:rPr>
          <w:sz w:val="28"/>
          <w:szCs w:val="28"/>
          <w:u w:color="000000"/>
        </w:rPr>
      </w:pPr>
      <w:r w:rsidRPr="00683706">
        <w:rPr>
          <w:sz w:val="28"/>
          <w:szCs w:val="28"/>
          <w:u w:color="000000"/>
        </w:rPr>
        <w:t>Документы граждан на присвоение звания «Ветеран труда» рассматриваются комиссией по вопросам, связанным с присвоением званий «Ветеран труда» и «Ветеран труда Ивановской области» Департамента социальной защи</w:t>
      </w:r>
      <w:r>
        <w:rPr>
          <w:sz w:val="28"/>
          <w:szCs w:val="28"/>
          <w:u w:color="000000"/>
        </w:rPr>
        <w:t xml:space="preserve">ты населения Ивановской области. </w:t>
      </w:r>
    </w:p>
    <w:p w:rsidR="00D75FB8" w:rsidRDefault="00D75FB8" w:rsidP="00D75FB8">
      <w:pPr>
        <w:ind w:firstLine="709"/>
        <w:jc w:val="both"/>
        <w:rPr>
          <w:sz w:val="28"/>
          <w:szCs w:val="28"/>
          <w:u w:color="000000"/>
        </w:rPr>
      </w:pPr>
      <w:r w:rsidRPr="00683706">
        <w:rPr>
          <w:sz w:val="28"/>
          <w:szCs w:val="28"/>
          <w:u w:color="000000"/>
        </w:rPr>
        <w:t>Решение о присвоении звания «Ветеран труда», звания «Ветеран труда Ивановской области» принимается Губернатором Ивановской области в форме распоряжения Губернатора Ивановской области</w:t>
      </w:r>
    </w:p>
    <w:p w:rsidR="00D75FB8" w:rsidRDefault="00D75FB8" w:rsidP="00D75FB8">
      <w:pPr>
        <w:ind w:firstLine="709"/>
        <w:jc w:val="both"/>
        <w:rPr>
          <w:sz w:val="28"/>
          <w:szCs w:val="28"/>
          <w:u w:color="000000"/>
        </w:rPr>
      </w:pPr>
    </w:p>
    <w:p w:rsidR="00D75FB8" w:rsidRDefault="00D75FB8" w:rsidP="00D75FB8">
      <w:pPr>
        <w:ind w:firstLine="709"/>
        <w:jc w:val="both"/>
        <w:rPr>
          <w:sz w:val="28"/>
          <w:szCs w:val="28"/>
          <w:u w:color="000000"/>
        </w:rPr>
      </w:pPr>
    </w:p>
    <w:p w:rsidR="00D75FB8" w:rsidRDefault="00D75FB8" w:rsidP="00D75FB8">
      <w:pPr>
        <w:autoSpaceDE w:val="0"/>
        <w:autoSpaceDN w:val="0"/>
        <w:adjustRightInd w:val="0"/>
        <w:ind w:firstLine="709"/>
        <w:jc w:val="center"/>
        <w:rPr>
          <w:i/>
          <w:sz w:val="28"/>
          <w:szCs w:val="28"/>
        </w:rPr>
      </w:pPr>
      <w:r>
        <w:rPr>
          <w:i/>
          <w:sz w:val="28"/>
          <w:szCs w:val="28"/>
        </w:rPr>
        <w:t>Сведения о присвоении званий «Ветеран труда» и «Ветеран труда Ивановской области» в период с 2017 по 2021 (по состоянию на 15.08.2021) годы</w:t>
      </w:r>
    </w:p>
    <w:p w:rsidR="00D75FB8" w:rsidRPr="00C41C27" w:rsidRDefault="00D75FB8" w:rsidP="00D75FB8">
      <w:pPr>
        <w:autoSpaceDE w:val="0"/>
        <w:autoSpaceDN w:val="0"/>
        <w:adjustRightInd w:val="0"/>
        <w:ind w:firstLine="709"/>
        <w:jc w:val="center"/>
        <w:rPr>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4"/>
        <w:gridCol w:w="2810"/>
        <w:gridCol w:w="2284"/>
      </w:tblGrid>
      <w:tr w:rsidR="00D75FB8" w:rsidRPr="00931D21" w:rsidTr="00D25014">
        <w:trPr>
          <w:jc w:val="center"/>
        </w:trPr>
        <w:tc>
          <w:tcPr>
            <w:tcW w:w="1980" w:type="dxa"/>
            <w:shd w:val="clear" w:color="auto" w:fill="auto"/>
          </w:tcPr>
          <w:p w:rsidR="00D75FB8" w:rsidRPr="00931D21" w:rsidRDefault="00D75FB8" w:rsidP="00D25014">
            <w:pPr>
              <w:autoSpaceDE w:val="0"/>
              <w:autoSpaceDN w:val="0"/>
              <w:adjustRightInd w:val="0"/>
              <w:jc w:val="center"/>
              <w:rPr>
                <w:sz w:val="28"/>
                <w:szCs w:val="28"/>
              </w:rPr>
            </w:pPr>
            <w:r w:rsidRPr="00931D21">
              <w:rPr>
                <w:sz w:val="28"/>
                <w:szCs w:val="28"/>
              </w:rPr>
              <w:t>Год</w:t>
            </w:r>
          </w:p>
          <w:p w:rsidR="00D75FB8" w:rsidRPr="00931D21" w:rsidRDefault="00D75FB8" w:rsidP="00D25014">
            <w:pPr>
              <w:autoSpaceDE w:val="0"/>
              <w:autoSpaceDN w:val="0"/>
              <w:adjustRightInd w:val="0"/>
              <w:jc w:val="center"/>
              <w:rPr>
                <w:sz w:val="28"/>
                <w:szCs w:val="28"/>
              </w:rPr>
            </w:pPr>
          </w:p>
        </w:tc>
        <w:tc>
          <w:tcPr>
            <w:tcW w:w="2554" w:type="dxa"/>
            <w:shd w:val="clear" w:color="auto" w:fill="auto"/>
          </w:tcPr>
          <w:p w:rsidR="00D75FB8" w:rsidRPr="00931D21" w:rsidRDefault="00D75FB8" w:rsidP="00D25014">
            <w:pPr>
              <w:autoSpaceDE w:val="0"/>
              <w:autoSpaceDN w:val="0"/>
              <w:adjustRightInd w:val="0"/>
              <w:jc w:val="center"/>
              <w:rPr>
                <w:sz w:val="28"/>
                <w:szCs w:val="28"/>
              </w:rPr>
            </w:pPr>
            <w:r w:rsidRPr="00931D21">
              <w:rPr>
                <w:sz w:val="28"/>
                <w:szCs w:val="28"/>
              </w:rPr>
              <w:t>«Ветеран труда Ивановской области»</w:t>
            </w:r>
          </w:p>
          <w:p w:rsidR="00D75FB8" w:rsidRPr="00931D21" w:rsidRDefault="00D75FB8" w:rsidP="00D25014">
            <w:pPr>
              <w:autoSpaceDE w:val="0"/>
              <w:autoSpaceDN w:val="0"/>
              <w:adjustRightInd w:val="0"/>
              <w:jc w:val="center"/>
              <w:rPr>
                <w:sz w:val="28"/>
                <w:szCs w:val="28"/>
              </w:rPr>
            </w:pPr>
            <w:r w:rsidRPr="00931D21">
              <w:rPr>
                <w:sz w:val="28"/>
                <w:szCs w:val="28"/>
              </w:rPr>
              <w:t>(чел.)</w:t>
            </w:r>
          </w:p>
        </w:tc>
        <w:tc>
          <w:tcPr>
            <w:tcW w:w="2810" w:type="dxa"/>
            <w:shd w:val="clear" w:color="auto" w:fill="auto"/>
          </w:tcPr>
          <w:p w:rsidR="00D75FB8" w:rsidRPr="00931D21" w:rsidRDefault="00D75FB8" w:rsidP="00D25014">
            <w:pPr>
              <w:autoSpaceDE w:val="0"/>
              <w:autoSpaceDN w:val="0"/>
              <w:adjustRightInd w:val="0"/>
              <w:jc w:val="center"/>
              <w:rPr>
                <w:sz w:val="28"/>
                <w:szCs w:val="28"/>
              </w:rPr>
            </w:pPr>
            <w:r w:rsidRPr="00931D21">
              <w:rPr>
                <w:sz w:val="28"/>
                <w:szCs w:val="28"/>
              </w:rPr>
              <w:t>«Ветеран труда»</w:t>
            </w:r>
          </w:p>
          <w:p w:rsidR="00D75FB8" w:rsidRPr="00931D21" w:rsidRDefault="00D75FB8" w:rsidP="00D25014">
            <w:pPr>
              <w:autoSpaceDE w:val="0"/>
              <w:autoSpaceDN w:val="0"/>
              <w:adjustRightInd w:val="0"/>
              <w:jc w:val="center"/>
              <w:rPr>
                <w:sz w:val="28"/>
                <w:szCs w:val="28"/>
              </w:rPr>
            </w:pPr>
            <w:r w:rsidRPr="00931D21">
              <w:rPr>
                <w:sz w:val="28"/>
                <w:szCs w:val="28"/>
              </w:rPr>
              <w:t>(чел.)</w:t>
            </w:r>
          </w:p>
        </w:tc>
        <w:tc>
          <w:tcPr>
            <w:tcW w:w="2284" w:type="dxa"/>
          </w:tcPr>
          <w:p w:rsidR="00D75FB8" w:rsidRPr="00931D21" w:rsidRDefault="00D75FB8" w:rsidP="00D25014">
            <w:pPr>
              <w:autoSpaceDE w:val="0"/>
              <w:autoSpaceDN w:val="0"/>
              <w:adjustRightInd w:val="0"/>
              <w:jc w:val="center"/>
              <w:rPr>
                <w:sz w:val="28"/>
                <w:szCs w:val="28"/>
              </w:rPr>
            </w:pPr>
            <w:r w:rsidRPr="00931D21">
              <w:rPr>
                <w:sz w:val="28"/>
                <w:szCs w:val="28"/>
              </w:rPr>
              <w:t>Всего</w:t>
            </w:r>
          </w:p>
          <w:p w:rsidR="00D75FB8" w:rsidRPr="00931D21" w:rsidRDefault="00D75FB8" w:rsidP="00D25014">
            <w:pPr>
              <w:autoSpaceDE w:val="0"/>
              <w:autoSpaceDN w:val="0"/>
              <w:adjustRightInd w:val="0"/>
              <w:jc w:val="center"/>
              <w:rPr>
                <w:sz w:val="28"/>
                <w:szCs w:val="28"/>
              </w:rPr>
            </w:pPr>
            <w:r w:rsidRPr="00931D21">
              <w:rPr>
                <w:sz w:val="28"/>
                <w:szCs w:val="28"/>
              </w:rPr>
              <w:t>в год</w:t>
            </w:r>
          </w:p>
          <w:p w:rsidR="00D75FB8" w:rsidRPr="00931D21" w:rsidRDefault="00D75FB8" w:rsidP="00D25014">
            <w:pPr>
              <w:autoSpaceDE w:val="0"/>
              <w:autoSpaceDN w:val="0"/>
              <w:adjustRightInd w:val="0"/>
              <w:jc w:val="center"/>
              <w:rPr>
                <w:sz w:val="28"/>
                <w:szCs w:val="28"/>
              </w:rPr>
            </w:pPr>
            <w:r w:rsidRPr="00931D21">
              <w:rPr>
                <w:sz w:val="28"/>
                <w:szCs w:val="28"/>
              </w:rPr>
              <w:t>(чел.)</w:t>
            </w:r>
          </w:p>
        </w:tc>
      </w:tr>
      <w:tr w:rsidR="00D75FB8" w:rsidRPr="001304DB" w:rsidTr="00D25014">
        <w:trPr>
          <w:jc w:val="center"/>
        </w:trPr>
        <w:tc>
          <w:tcPr>
            <w:tcW w:w="198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2017</w:t>
            </w:r>
          </w:p>
        </w:tc>
        <w:tc>
          <w:tcPr>
            <w:tcW w:w="2554"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908</w:t>
            </w:r>
          </w:p>
        </w:tc>
        <w:tc>
          <w:tcPr>
            <w:tcW w:w="281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1670</w:t>
            </w:r>
          </w:p>
        </w:tc>
        <w:tc>
          <w:tcPr>
            <w:tcW w:w="2284" w:type="dxa"/>
          </w:tcPr>
          <w:p w:rsidR="00D75FB8" w:rsidRPr="001304DB" w:rsidRDefault="00D75FB8" w:rsidP="00D25014">
            <w:pPr>
              <w:autoSpaceDE w:val="0"/>
              <w:autoSpaceDN w:val="0"/>
              <w:adjustRightInd w:val="0"/>
              <w:jc w:val="center"/>
              <w:rPr>
                <w:sz w:val="28"/>
                <w:szCs w:val="28"/>
              </w:rPr>
            </w:pPr>
            <w:r>
              <w:rPr>
                <w:sz w:val="28"/>
                <w:szCs w:val="28"/>
              </w:rPr>
              <w:t>2578</w:t>
            </w:r>
          </w:p>
        </w:tc>
      </w:tr>
      <w:tr w:rsidR="00D75FB8" w:rsidRPr="001304DB" w:rsidTr="00D25014">
        <w:trPr>
          <w:jc w:val="center"/>
        </w:trPr>
        <w:tc>
          <w:tcPr>
            <w:tcW w:w="198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2018</w:t>
            </w:r>
          </w:p>
        </w:tc>
        <w:tc>
          <w:tcPr>
            <w:tcW w:w="2554"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1037</w:t>
            </w:r>
          </w:p>
        </w:tc>
        <w:tc>
          <w:tcPr>
            <w:tcW w:w="281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1610</w:t>
            </w:r>
          </w:p>
        </w:tc>
        <w:tc>
          <w:tcPr>
            <w:tcW w:w="2284" w:type="dxa"/>
          </w:tcPr>
          <w:p w:rsidR="00D75FB8" w:rsidRPr="001304DB" w:rsidRDefault="00D75FB8" w:rsidP="00D25014">
            <w:pPr>
              <w:autoSpaceDE w:val="0"/>
              <w:autoSpaceDN w:val="0"/>
              <w:adjustRightInd w:val="0"/>
              <w:jc w:val="center"/>
              <w:rPr>
                <w:sz w:val="28"/>
                <w:szCs w:val="28"/>
              </w:rPr>
            </w:pPr>
            <w:r>
              <w:rPr>
                <w:sz w:val="28"/>
                <w:szCs w:val="28"/>
              </w:rPr>
              <w:t>2647</w:t>
            </w:r>
          </w:p>
        </w:tc>
      </w:tr>
      <w:tr w:rsidR="00D75FB8" w:rsidRPr="001304DB" w:rsidTr="00D25014">
        <w:trPr>
          <w:jc w:val="center"/>
        </w:trPr>
        <w:tc>
          <w:tcPr>
            <w:tcW w:w="198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2019</w:t>
            </w:r>
          </w:p>
        </w:tc>
        <w:tc>
          <w:tcPr>
            <w:tcW w:w="2554"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768</w:t>
            </w:r>
          </w:p>
        </w:tc>
        <w:tc>
          <w:tcPr>
            <w:tcW w:w="281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1097</w:t>
            </w:r>
          </w:p>
        </w:tc>
        <w:tc>
          <w:tcPr>
            <w:tcW w:w="2284" w:type="dxa"/>
          </w:tcPr>
          <w:p w:rsidR="00D75FB8" w:rsidRPr="001304DB" w:rsidRDefault="00D75FB8" w:rsidP="00D25014">
            <w:pPr>
              <w:autoSpaceDE w:val="0"/>
              <w:autoSpaceDN w:val="0"/>
              <w:adjustRightInd w:val="0"/>
              <w:jc w:val="center"/>
              <w:rPr>
                <w:sz w:val="28"/>
                <w:szCs w:val="28"/>
              </w:rPr>
            </w:pPr>
            <w:r>
              <w:rPr>
                <w:sz w:val="28"/>
                <w:szCs w:val="28"/>
              </w:rPr>
              <w:t>1865</w:t>
            </w:r>
          </w:p>
        </w:tc>
      </w:tr>
      <w:tr w:rsidR="00D75FB8" w:rsidRPr="001304DB" w:rsidTr="00D25014">
        <w:trPr>
          <w:jc w:val="center"/>
        </w:trPr>
        <w:tc>
          <w:tcPr>
            <w:tcW w:w="198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2020</w:t>
            </w:r>
          </w:p>
        </w:tc>
        <w:tc>
          <w:tcPr>
            <w:tcW w:w="2554"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607</w:t>
            </w:r>
          </w:p>
        </w:tc>
        <w:tc>
          <w:tcPr>
            <w:tcW w:w="281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783</w:t>
            </w:r>
          </w:p>
        </w:tc>
        <w:tc>
          <w:tcPr>
            <w:tcW w:w="2284" w:type="dxa"/>
          </w:tcPr>
          <w:p w:rsidR="00D75FB8" w:rsidRPr="001304DB" w:rsidRDefault="00D75FB8" w:rsidP="00D25014">
            <w:pPr>
              <w:autoSpaceDE w:val="0"/>
              <w:autoSpaceDN w:val="0"/>
              <w:adjustRightInd w:val="0"/>
              <w:jc w:val="center"/>
              <w:rPr>
                <w:sz w:val="28"/>
                <w:szCs w:val="28"/>
              </w:rPr>
            </w:pPr>
            <w:r>
              <w:rPr>
                <w:sz w:val="28"/>
                <w:szCs w:val="28"/>
              </w:rPr>
              <w:t>1390</w:t>
            </w:r>
          </w:p>
        </w:tc>
      </w:tr>
      <w:tr w:rsidR="00D75FB8" w:rsidRPr="001304DB" w:rsidTr="00D25014">
        <w:trPr>
          <w:jc w:val="center"/>
        </w:trPr>
        <w:tc>
          <w:tcPr>
            <w:tcW w:w="1980" w:type="dxa"/>
            <w:shd w:val="clear" w:color="auto" w:fill="auto"/>
          </w:tcPr>
          <w:p w:rsidR="00D75FB8" w:rsidRDefault="00D75FB8" w:rsidP="00D25014">
            <w:pPr>
              <w:autoSpaceDE w:val="0"/>
              <w:autoSpaceDN w:val="0"/>
              <w:adjustRightInd w:val="0"/>
              <w:jc w:val="center"/>
              <w:rPr>
                <w:sz w:val="28"/>
                <w:szCs w:val="28"/>
              </w:rPr>
            </w:pPr>
            <w:r>
              <w:rPr>
                <w:sz w:val="28"/>
                <w:szCs w:val="28"/>
              </w:rPr>
              <w:t>2021</w:t>
            </w:r>
          </w:p>
          <w:p w:rsidR="00D75FB8" w:rsidRDefault="00D75FB8" w:rsidP="00D25014">
            <w:pPr>
              <w:autoSpaceDE w:val="0"/>
              <w:autoSpaceDN w:val="0"/>
              <w:adjustRightInd w:val="0"/>
              <w:jc w:val="center"/>
              <w:rPr>
                <w:sz w:val="28"/>
                <w:szCs w:val="28"/>
              </w:rPr>
            </w:pPr>
            <w:r>
              <w:rPr>
                <w:sz w:val="28"/>
                <w:szCs w:val="28"/>
              </w:rPr>
              <w:t>(по состоянию на 15.08.2021)</w:t>
            </w:r>
          </w:p>
          <w:p w:rsidR="00D75FB8" w:rsidRPr="005A13D3" w:rsidRDefault="00D75FB8" w:rsidP="00D25014">
            <w:pPr>
              <w:autoSpaceDE w:val="0"/>
              <w:autoSpaceDN w:val="0"/>
              <w:adjustRightInd w:val="0"/>
              <w:jc w:val="center"/>
              <w:rPr>
                <w:sz w:val="18"/>
                <w:szCs w:val="18"/>
              </w:rPr>
            </w:pPr>
          </w:p>
        </w:tc>
        <w:tc>
          <w:tcPr>
            <w:tcW w:w="2554"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294</w:t>
            </w:r>
          </w:p>
        </w:tc>
        <w:tc>
          <w:tcPr>
            <w:tcW w:w="2810" w:type="dxa"/>
            <w:shd w:val="clear" w:color="auto" w:fill="auto"/>
          </w:tcPr>
          <w:p w:rsidR="00D75FB8" w:rsidRPr="001304DB" w:rsidRDefault="00D75FB8" w:rsidP="00D25014">
            <w:pPr>
              <w:autoSpaceDE w:val="0"/>
              <w:autoSpaceDN w:val="0"/>
              <w:adjustRightInd w:val="0"/>
              <w:jc w:val="center"/>
              <w:rPr>
                <w:sz w:val="28"/>
                <w:szCs w:val="28"/>
              </w:rPr>
            </w:pPr>
            <w:r>
              <w:rPr>
                <w:sz w:val="28"/>
                <w:szCs w:val="28"/>
              </w:rPr>
              <w:t>379</w:t>
            </w:r>
          </w:p>
        </w:tc>
        <w:tc>
          <w:tcPr>
            <w:tcW w:w="2284" w:type="dxa"/>
          </w:tcPr>
          <w:p w:rsidR="00D75FB8" w:rsidRPr="001304DB" w:rsidRDefault="00D75FB8" w:rsidP="00D25014">
            <w:pPr>
              <w:autoSpaceDE w:val="0"/>
              <w:autoSpaceDN w:val="0"/>
              <w:adjustRightInd w:val="0"/>
              <w:jc w:val="center"/>
              <w:rPr>
                <w:sz w:val="28"/>
                <w:szCs w:val="28"/>
              </w:rPr>
            </w:pPr>
            <w:r>
              <w:rPr>
                <w:sz w:val="28"/>
                <w:szCs w:val="28"/>
              </w:rPr>
              <w:t>673</w:t>
            </w:r>
          </w:p>
        </w:tc>
      </w:tr>
    </w:tbl>
    <w:p w:rsidR="00D75FB8" w:rsidRDefault="00D75FB8" w:rsidP="00D75FB8">
      <w:pPr>
        <w:jc w:val="both"/>
        <w:rPr>
          <w:sz w:val="28"/>
          <w:szCs w:val="28"/>
        </w:rPr>
      </w:pPr>
    </w:p>
    <w:p w:rsidR="00D75FB8" w:rsidRPr="0038431B" w:rsidRDefault="00D75FB8" w:rsidP="00E43587">
      <w:pPr>
        <w:jc w:val="both"/>
        <w:rPr>
          <w:b/>
          <w:color w:val="000000"/>
          <w:sz w:val="28"/>
          <w:szCs w:val="28"/>
        </w:rPr>
      </w:pPr>
    </w:p>
    <w:p w:rsidR="00386777" w:rsidRPr="00766972" w:rsidRDefault="00386777" w:rsidP="00386777">
      <w:pPr>
        <w:jc w:val="both"/>
        <w:rPr>
          <w:sz w:val="28"/>
          <w:szCs w:val="28"/>
        </w:rPr>
      </w:pPr>
      <w:bookmarkStart w:id="0" w:name="_GoBack"/>
      <w:bookmarkEnd w:id="0"/>
      <w:r>
        <w:rPr>
          <w:b/>
          <w:sz w:val="28"/>
          <w:szCs w:val="28"/>
        </w:rPr>
        <w:t>РЕШИЛИ:</w:t>
      </w:r>
      <w:r>
        <w:rPr>
          <w:sz w:val="28"/>
          <w:szCs w:val="28"/>
        </w:rPr>
        <w:t xml:space="preserve"> </w:t>
      </w:r>
      <w:r w:rsidRPr="00766972">
        <w:rPr>
          <w:sz w:val="28"/>
          <w:szCs w:val="28"/>
        </w:rPr>
        <w:t xml:space="preserve">Информацию Департамента </w:t>
      </w:r>
      <w:r w:rsidRPr="00766972">
        <w:rPr>
          <w:rFonts w:eastAsiaTheme="minorHAnsi"/>
          <w:color w:val="000000"/>
          <w:sz w:val="28"/>
          <w:szCs w:val="28"/>
        </w:rPr>
        <w:t>принять к сведению</w:t>
      </w:r>
      <w:r w:rsidRPr="00766972">
        <w:rPr>
          <w:rFonts w:eastAsiaTheme="minorHAnsi"/>
          <w:sz w:val="28"/>
          <w:szCs w:val="28"/>
        </w:rPr>
        <w:t>.</w:t>
      </w:r>
    </w:p>
    <w:p w:rsidR="00386777" w:rsidRDefault="00386777" w:rsidP="00386777">
      <w:pPr>
        <w:jc w:val="both"/>
        <w:rPr>
          <w:rFonts w:eastAsiaTheme="minorHAnsi"/>
          <w:sz w:val="28"/>
          <w:szCs w:val="28"/>
        </w:rPr>
      </w:pPr>
    </w:p>
    <w:sectPr w:rsidR="00386777" w:rsidSect="00F31AC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241"/>
    <w:multiLevelType w:val="hybridMultilevel"/>
    <w:tmpl w:val="1F984C12"/>
    <w:lvl w:ilvl="0" w:tplc="CD06ED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C885E7B"/>
    <w:multiLevelType w:val="hybridMultilevel"/>
    <w:tmpl w:val="02FCEB6A"/>
    <w:lvl w:ilvl="0" w:tplc="5A3AC368">
      <w:start w:val="1"/>
      <w:numFmt w:val="decimal"/>
      <w:lvlText w:val="%1."/>
      <w:lvlJc w:val="left"/>
      <w:pPr>
        <w:ind w:left="720" w:hanging="360"/>
      </w:pPr>
      <w:rPr>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F2731B"/>
    <w:multiLevelType w:val="hybridMultilevel"/>
    <w:tmpl w:val="A46AEE88"/>
    <w:lvl w:ilvl="0" w:tplc="0419000F">
      <w:start w:val="1"/>
      <w:numFmt w:val="decimal"/>
      <w:lvlText w:val="%1."/>
      <w:lvlJc w:val="left"/>
      <w:pPr>
        <w:ind w:left="644"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22625475"/>
    <w:multiLevelType w:val="hybridMultilevel"/>
    <w:tmpl w:val="A46AEE88"/>
    <w:lvl w:ilvl="0" w:tplc="0419000F">
      <w:start w:val="1"/>
      <w:numFmt w:val="decimal"/>
      <w:lvlText w:val="%1."/>
      <w:lvlJc w:val="left"/>
      <w:pPr>
        <w:ind w:left="644"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234A7C62"/>
    <w:multiLevelType w:val="hybridMultilevel"/>
    <w:tmpl w:val="4A864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2C3BAF"/>
    <w:multiLevelType w:val="hybridMultilevel"/>
    <w:tmpl w:val="A46AEE88"/>
    <w:lvl w:ilvl="0" w:tplc="0419000F">
      <w:start w:val="1"/>
      <w:numFmt w:val="decimal"/>
      <w:lvlText w:val="%1."/>
      <w:lvlJc w:val="left"/>
      <w:pPr>
        <w:ind w:left="644"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4AC23C14"/>
    <w:multiLevelType w:val="hybridMultilevel"/>
    <w:tmpl w:val="012E9F00"/>
    <w:lvl w:ilvl="0" w:tplc="5A3AC368">
      <w:start w:val="1"/>
      <w:numFmt w:val="decimal"/>
      <w:lvlText w:val="%1."/>
      <w:lvlJc w:val="left"/>
      <w:pPr>
        <w:ind w:left="720" w:hanging="360"/>
      </w:pPr>
      <w:rPr>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542140C"/>
    <w:multiLevelType w:val="hybridMultilevel"/>
    <w:tmpl w:val="43C2B7A2"/>
    <w:lvl w:ilvl="0" w:tplc="10388A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95E3D38"/>
    <w:multiLevelType w:val="hybridMultilevel"/>
    <w:tmpl w:val="A46AEE88"/>
    <w:lvl w:ilvl="0" w:tplc="0419000F">
      <w:start w:val="1"/>
      <w:numFmt w:val="decimal"/>
      <w:lvlText w:val="%1."/>
      <w:lvlJc w:val="left"/>
      <w:pPr>
        <w:ind w:left="928"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638B1AE1"/>
    <w:multiLevelType w:val="hybridMultilevel"/>
    <w:tmpl w:val="085AA0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965D98"/>
    <w:multiLevelType w:val="hybridMultilevel"/>
    <w:tmpl w:val="A46AEE8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70F82A6F"/>
    <w:multiLevelType w:val="hybridMultilevel"/>
    <w:tmpl w:val="DA4C17BE"/>
    <w:lvl w:ilvl="0" w:tplc="5A3AC368">
      <w:start w:val="1"/>
      <w:numFmt w:val="decimal"/>
      <w:lvlText w:val="%1."/>
      <w:lvlJc w:val="left"/>
      <w:pPr>
        <w:ind w:left="720" w:hanging="360"/>
      </w:pPr>
      <w:rPr>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3F95802"/>
    <w:multiLevelType w:val="hybridMultilevel"/>
    <w:tmpl w:val="1B16A016"/>
    <w:lvl w:ilvl="0" w:tplc="EA962154">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7"/>
  </w:num>
  <w:num w:numId="11">
    <w:abstractNumId w:val="4"/>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09"/>
    <w:rsid w:val="000A1122"/>
    <w:rsid w:val="000B251C"/>
    <w:rsid w:val="000F7B62"/>
    <w:rsid w:val="00105F3E"/>
    <w:rsid w:val="00110B25"/>
    <w:rsid w:val="0020095D"/>
    <w:rsid w:val="00225116"/>
    <w:rsid w:val="00281AB9"/>
    <w:rsid w:val="00306B74"/>
    <w:rsid w:val="0038431B"/>
    <w:rsid w:val="00386777"/>
    <w:rsid w:val="00386CA3"/>
    <w:rsid w:val="003B5ADD"/>
    <w:rsid w:val="003C1D09"/>
    <w:rsid w:val="003D4F63"/>
    <w:rsid w:val="00401516"/>
    <w:rsid w:val="004A3E24"/>
    <w:rsid w:val="005D0FC3"/>
    <w:rsid w:val="005F63AC"/>
    <w:rsid w:val="0060474C"/>
    <w:rsid w:val="00766972"/>
    <w:rsid w:val="007E369A"/>
    <w:rsid w:val="007F297F"/>
    <w:rsid w:val="00821747"/>
    <w:rsid w:val="008A3AAC"/>
    <w:rsid w:val="008C4CE6"/>
    <w:rsid w:val="008C5854"/>
    <w:rsid w:val="00962EA8"/>
    <w:rsid w:val="00973801"/>
    <w:rsid w:val="00983C5B"/>
    <w:rsid w:val="00A23A3E"/>
    <w:rsid w:val="00A81A5A"/>
    <w:rsid w:val="00AA3F16"/>
    <w:rsid w:val="00AE0C98"/>
    <w:rsid w:val="00B656C4"/>
    <w:rsid w:val="00BC668F"/>
    <w:rsid w:val="00BC6AA7"/>
    <w:rsid w:val="00C70090"/>
    <w:rsid w:val="00CE1856"/>
    <w:rsid w:val="00D33D03"/>
    <w:rsid w:val="00D75FB8"/>
    <w:rsid w:val="00E43587"/>
    <w:rsid w:val="00E614AB"/>
    <w:rsid w:val="00F07EF2"/>
    <w:rsid w:val="00F27B09"/>
    <w:rsid w:val="00F31AC2"/>
    <w:rsid w:val="00FD5F78"/>
    <w:rsid w:val="00FE2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7866"/>
  <w15:chartTrackingRefBased/>
  <w15:docId w15:val="{A6950CAF-0995-4DA4-A6C8-05B64F6C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A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AC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F31AC2"/>
    <w:pPr>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F31A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
    <w:basedOn w:val="a"/>
    <w:link w:val="a6"/>
    <w:uiPriority w:val="99"/>
    <w:unhideWhenUsed/>
    <w:rsid w:val="00386CA3"/>
    <w:pPr>
      <w:spacing w:before="100" w:beforeAutospacing="1" w:after="100" w:afterAutospacing="1"/>
    </w:pPr>
  </w:style>
  <w:style w:type="paragraph" w:styleId="a7">
    <w:name w:val="Balloon Text"/>
    <w:basedOn w:val="a"/>
    <w:link w:val="a8"/>
    <w:uiPriority w:val="99"/>
    <w:semiHidden/>
    <w:unhideWhenUsed/>
    <w:rsid w:val="004A3E24"/>
    <w:rPr>
      <w:rFonts w:ascii="Segoe UI" w:hAnsi="Segoe UI" w:cs="Segoe UI"/>
      <w:sz w:val="18"/>
      <w:szCs w:val="18"/>
    </w:rPr>
  </w:style>
  <w:style w:type="character" w:customStyle="1" w:styleId="a8">
    <w:name w:val="Текст выноски Знак"/>
    <w:basedOn w:val="a0"/>
    <w:link w:val="a7"/>
    <w:uiPriority w:val="99"/>
    <w:semiHidden/>
    <w:rsid w:val="004A3E24"/>
    <w:rPr>
      <w:rFonts w:ascii="Segoe UI" w:eastAsia="Times New Roman" w:hAnsi="Segoe UI" w:cs="Segoe UI"/>
      <w:sz w:val="18"/>
      <w:szCs w:val="18"/>
      <w:lang w:eastAsia="ru-RU"/>
    </w:rPr>
  </w:style>
  <w:style w:type="character" w:styleId="a9">
    <w:name w:val="Hyperlink"/>
    <w:rsid w:val="00FD5F78"/>
    <w:rPr>
      <w:color w:val="0000FF"/>
      <w:u w:val="single"/>
    </w:rPr>
  </w:style>
  <w:style w:type="paragraph" w:styleId="aa">
    <w:name w:val="No Spacing"/>
    <w:uiPriority w:val="1"/>
    <w:qFormat/>
    <w:rsid w:val="000B251C"/>
    <w:pPr>
      <w:spacing w:after="0" w:line="240" w:lineRule="auto"/>
    </w:pPr>
  </w:style>
  <w:style w:type="character" w:customStyle="1" w:styleId="ConsPlusNormal0">
    <w:name w:val="ConsPlusNormal Знак"/>
    <w:link w:val="ConsPlusNormal"/>
    <w:locked/>
    <w:rsid w:val="00973801"/>
    <w:rPr>
      <w:rFonts w:ascii="Arial" w:eastAsia="Times New Roman" w:hAnsi="Arial" w:cs="Arial"/>
      <w:sz w:val="20"/>
      <w:szCs w:val="20"/>
      <w:lang w:eastAsia="ru-RU"/>
    </w:rPr>
  </w:style>
  <w:style w:type="paragraph" w:customStyle="1" w:styleId="ab">
    <w:name w:val="Содержимое таблицы"/>
    <w:basedOn w:val="a"/>
    <w:uiPriority w:val="99"/>
    <w:rsid w:val="00973801"/>
    <w:pPr>
      <w:suppressLineNumbers/>
      <w:suppressAutoHyphens/>
    </w:pPr>
    <w:rPr>
      <w:lang w:eastAsia="zh-CN"/>
    </w:rPr>
  </w:style>
  <w:style w:type="character" w:customStyle="1" w:styleId="FontStyle16">
    <w:name w:val="Font Style16"/>
    <w:uiPriority w:val="99"/>
    <w:rsid w:val="00973801"/>
    <w:rPr>
      <w:rFonts w:ascii="Times New Roman" w:hAnsi="Times New Roman" w:cs="Times New Roman"/>
      <w:sz w:val="26"/>
      <w:szCs w:val="26"/>
    </w:rPr>
  </w:style>
  <w:style w:type="character" w:customStyle="1" w:styleId="a6">
    <w:name w:val="Обычный (веб) Знак"/>
    <w:aliases w:val="Знак Знак"/>
    <w:link w:val="a5"/>
    <w:uiPriority w:val="99"/>
    <w:locked/>
    <w:rsid w:val="00A81A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6303">
      <w:bodyDiv w:val="1"/>
      <w:marLeft w:val="0"/>
      <w:marRight w:val="0"/>
      <w:marTop w:val="0"/>
      <w:marBottom w:val="0"/>
      <w:divBdr>
        <w:top w:val="none" w:sz="0" w:space="0" w:color="auto"/>
        <w:left w:val="none" w:sz="0" w:space="0" w:color="auto"/>
        <w:bottom w:val="none" w:sz="0" w:space="0" w:color="auto"/>
        <w:right w:val="none" w:sz="0" w:space="0" w:color="auto"/>
      </w:divBdr>
    </w:div>
    <w:div w:id="16392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01C0-C828-4A7C-B7E2-480FFF87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Туманова Елена Алексеевна</dc:creator>
  <cp:keywords/>
  <dc:description/>
  <cp:lastModifiedBy>Приемная</cp:lastModifiedBy>
  <cp:revision>27</cp:revision>
  <cp:lastPrinted>2021-04-09T12:35:00Z</cp:lastPrinted>
  <dcterms:created xsi:type="dcterms:W3CDTF">2019-06-26T09:54:00Z</dcterms:created>
  <dcterms:modified xsi:type="dcterms:W3CDTF">2021-08-18T08:20:00Z</dcterms:modified>
</cp:coreProperties>
</file>