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29" w:type="dxa"/>
        <w:tblLayout w:type="fixed"/>
        <w:tblCellMar>
          <w:left w:w="0" w:type="dxa"/>
          <w:right w:w="0" w:type="dxa"/>
        </w:tblCellMar>
        <w:tblLook w:val="04A0" w:firstRow="1" w:lastRow="0" w:firstColumn="1" w:lastColumn="0" w:noHBand="0" w:noVBand="1"/>
      </w:tblPr>
      <w:tblGrid>
        <w:gridCol w:w="4585"/>
        <w:gridCol w:w="4728"/>
        <w:gridCol w:w="3009"/>
        <w:gridCol w:w="3307"/>
      </w:tblGrid>
      <w:tr w:rsidR="00222FBC" w:rsidTr="001C29F7">
        <w:trPr>
          <w:trHeight w:hRule="exact" w:val="573"/>
        </w:trPr>
        <w:tc>
          <w:tcPr>
            <w:tcW w:w="15629" w:type="dxa"/>
            <w:gridSpan w:val="4"/>
          </w:tcPr>
          <w:p w:rsidR="00222FBC" w:rsidRDefault="00222FBC">
            <w:bookmarkStart w:id="0" w:name="_GoBack"/>
            <w:bookmarkEnd w:id="0"/>
          </w:p>
        </w:tc>
      </w:tr>
      <w:tr w:rsidR="00222FBC" w:rsidTr="001C29F7">
        <w:trPr>
          <w:trHeight w:hRule="exact" w:val="387"/>
        </w:trPr>
        <w:tc>
          <w:tcPr>
            <w:tcW w:w="15629" w:type="dxa"/>
            <w:gridSpan w:val="4"/>
            <w:shd w:val="clear" w:color="auto" w:fill="auto"/>
            <w:vAlign w:val="center"/>
          </w:tcPr>
          <w:p w:rsidR="00222FBC" w:rsidRDefault="001C29F7">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r>
      <w:tr w:rsidR="00222FBC" w:rsidTr="001C29F7">
        <w:trPr>
          <w:trHeight w:hRule="exact" w:val="43"/>
        </w:trPr>
        <w:tc>
          <w:tcPr>
            <w:tcW w:w="15629" w:type="dxa"/>
            <w:gridSpan w:val="4"/>
          </w:tcPr>
          <w:p w:rsidR="00222FBC" w:rsidRDefault="00222FBC"/>
        </w:tc>
      </w:tr>
      <w:tr w:rsidR="00222FBC" w:rsidTr="001C29F7">
        <w:trPr>
          <w:trHeight w:hRule="exact" w:val="387"/>
        </w:trPr>
        <w:tc>
          <w:tcPr>
            <w:tcW w:w="15629" w:type="dxa"/>
            <w:gridSpan w:val="4"/>
            <w:shd w:val="clear" w:color="auto" w:fill="auto"/>
            <w:vAlign w:val="center"/>
          </w:tcPr>
          <w:p w:rsidR="00222FBC" w:rsidRDefault="001C29F7">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tc>
      </w:tr>
      <w:tr w:rsidR="00222FBC" w:rsidTr="001C29F7">
        <w:trPr>
          <w:trHeight w:hRule="exact" w:val="43"/>
        </w:trPr>
        <w:tc>
          <w:tcPr>
            <w:tcW w:w="15629" w:type="dxa"/>
            <w:gridSpan w:val="4"/>
          </w:tcPr>
          <w:p w:rsidR="00222FBC" w:rsidRDefault="00222FBC"/>
        </w:tc>
      </w:tr>
      <w:tr w:rsidR="00222FBC" w:rsidTr="001C29F7">
        <w:trPr>
          <w:trHeight w:hRule="exact" w:val="573"/>
        </w:trPr>
        <w:tc>
          <w:tcPr>
            <w:tcW w:w="15629" w:type="dxa"/>
            <w:gridSpan w:val="4"/>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Финансовая поддержка семей при рождении детей (Ивановская область)</w:t>
            </w:r>
          </w:p>
        </w:tc>
      </w:tr>
      <w:tr w:rsidR="00222FBC" w:rsidTr="001C29F7">
        <w:trPr>
          <w:trHeight w:hRule="exact" w:val="716"/>
        </w:trPr>
        <w:tc>
          <w:tcPr>
            <w:tcW w:w="15629" w:type="dxa"/>
            <w:gridSpan w:val="4"/>
            <w:tcBorders>
              <w:bottom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222FBC" w:rsidTr="001C29F7">
        <w:trPr>
          <w:trHeight w:hRule="exact" w:val="828"/>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федерального проекта</w:t>
            </w:r>
          </w:p>
        </w:tc>
        <w:tc>
          <w:tcPr>
            <w:tcW w:w="11044"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Финансовая поддержка семей при рождении детей</w:t>
            </w:r>
          </w:p>
        </w:tc>
      </w:tr>
      <w:tr w:rsidR="00222FBC" w:rsidTr="001C29F7">
        <w:trPr>
          <w:trHeight w:hRule="exact" w:val="983"/>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регионального</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728"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Финансовая поддержка семей при рождении детей (Ивановская область)</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начала и</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окончания проекта</w:t>
            </w:r>
          </w:p>
        </w:tc>
        <w:tc>
          <w:tcPr>
            <w:tcW w:w="330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01.01.2019 - 31.12.2024</w:t>
            </w:r>
          </w:p>
        </w:tc>
      </w:tr>
      <w:tr w:rsidR="00222FBC" w:rsidTr="001C29F7">
        <w:trPr>
          <w:trHeight w:hRule="exact" w:val="727"/>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11044"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Эрмиш Ирина Геннадьевна, заместитель Председателя Правительства Ивановской области</w:t>
            </w:r>
          </w:p>
        </w:tc>
      </w:tr>
      <w:tr w:rsidR="00222FBC" w:rsidTr="001C29F7">
        <w:trPr>
          <w:trHeight w:hRule="exact" w:val="695"/>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11044"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Татьяна Валерьевна, начальник Департамента социальной защиты населения Ивановской области</w:t>
            </w:r>
          </w:p>
        </w:tc>
      </w:tr>
      <w:tr w:rsidR="00222FBC" w:rsidTr="001C29F7">
        <w:trPr>
          <w:trHeight w:hRule="exact" w:val="1428"/>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11044"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Анна Юрьевна, Заместитель начальника Департамента социальной защиты населения Ивановской области</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Фокин Артур Мерабович, член Правительства Ивановской области - директор Департамента здравоохранения Ивановской области</w:t>
            </w:r>
          </w:p>
        </w:tc>
      </w:tr>
      <w:tr w:rsidR="00222FBC" w:rsidTr="001C29F7">
        <w:trPr>
          <w:trHeight w:hRule="exact" w:val="1450"/>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Связь с государственными программами </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субъекта Российской Федерации</w:t>
            </w:r>
          </w:p>
        </w:tc>
        <w:tc>
          <w:tcPr>
            <w:tcW w:w="11044"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Ивановской области "Социальная поддержка граждан в Ивановской области", Государственная программа Ивановской области "Развитие здравоохранения Ивановской области"</w:t>
            </w:r>
          </w:p>
        </w:tc>
      </w:tr>
      <w:tr w:rsidR="00222FBC" w:rsidTr="001C29F7">
        <w:trPr>
          <w:trHeight w:hRule="exact" w:val="430"/>
        </w:trPr>
        <w:tc>
          <w:tcPr>
            <w:tcW w:w="15629" w:type="dxa"/>
            <w:gridSpan w:val="4"/>
            <w:tcBorders>
              <w:top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r>
    </w:tbl>
    <w:p w:rsidR="001C29F7" w:rsidRDefault="001C29F7">
      <w:r>
        <w:br w:type="page"/>
      </w:r>
    </w:p>
    <w:tbl>
      <w:tblPr>
        <w:tblW w:w="15629" w:type="dxa"/>
        <w:tblLayout w:type="fixed"/>
        <w:tblCellMar>
          <w:left w:w="0" w:type="dxa"/>
          <w:right w:w="0" w:type="dxa"/>
        </w:tblCellMar>
        <w:tblLook w:val="04A0" w:firstRow="1" w:lastRow="0" w:firstColumn="1" w:lastColumn="0" w:noHBand="0" w:noVBand="1"/>
      </w:tblPr>
      <w:tblGrid>
        <w:gridCol w:w="573"/>
        <w:gridCol w:w="4012"/>
        <w:gridCol w:w="1863"/>
        <w:gridCol w:w="1003"/>
        <w:gridCol w:w="1289"/>
        <w:gridCol w:w="1146"/>
        <w:gridCol w:w="1147"/>
        <w:gridCol w:w="1146"/>
        <w:gridCol w:w="1146"/>
        <w:gridCol w:w="1146"/>
        <w:gridCol w:w="1158"/>
      </w:tblGrid>
      <w:tr w:rsidR="00222FBC" w:rsidTr="001C29F7">
        <w:trPr>
          <w:trHeight w:hRule="exact" w:val="573"/>
        </w:trPr>
        <w:tc>
          <w:tcPr>
            <w:tcW w:w="15629" w:type="dxa"/>
            <w:gridSpan w:val="11"/>
            <w:tcBorders>
              <w:bottom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2. Цель и показатели регионального проекта</w:t>
            </w:r>
          </w:p>
        </w:tc>
      </w:tr>
      <w:tr w:rsidR="00222FBC" w:rsidTr="001C29F7">
        <w:trPr>
          <w:trHeight w:hRule="exact" w:val="444"/>
        </w:trPr>
        <w:tc>
          <w:tcPr>
            <w:tcW w:w="15629" w:type="dxa"/>
            <w:gridSpan w:val="1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Увеличение суммарного коэффициента рождаемости (в 2024 году до 1.573 детей на 1 женщину) (Ивановская область)</w:t>
            </w:r>
          </w:p>
        </w:tc>
      </w:tr>
      <w:tr w:rsidR="00222FBC" w:rsidTr="001C29F7">
        <w:trPr>
          <w:trHeight w:hRule="exact" w:val="43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01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показателя</w:t>
            </w:r>
          </w:p>
        </w:tc>
        <w:tc>
          <w:tcPr>
            <w:tcW w:w="186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показателя</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688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r>
      <w:tr w:rsidR="00222FBC" w:rsidTr="001C29F7">
        <w:trPr>
          <w:trHeight w:hRule="exact" w:val="430"/>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401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86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2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дата</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1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1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r>
      <w:tr w:rsidR="00222FBC" w:rsidTr="001C29F7">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01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86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2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1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11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r>
      <w:tr w:rsidR="00222FBC" w:rsidTr="001C29F7">
        <w:trPr>
          <w:trHeight w:hRule="exact" w:val="445"/>
        </w:trPr>
        <w:tc>
          <w:tcPr>
            <w:tcW w:w="15629" w:type="dxa"/>
            <w:gridSpan w:val="1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Коэффициенты рождаемости в возрастной группе 25-29 лет (число родившихся на 1000 женщин соответствующего возраста)</w:t>
            </w:r>
          </w:p>
        </w:tc>
      </w:tr>
      <w:tr w:rsidR="00222FBC" w:rsidTr="001C29F7">
        <w:trPr>
          <w:trHeight w:hRule="exact" w:val="1246"/>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Коэффициенты рождаемости в возрастной группе 25-29 лет (число родившихся на 1000 женщин соответствующего возраста), ЕД</w:t>
            </w:r>
          </w:p>
        </w:tc>
        <w:tc>
          <w:tcPr>
            <w:tcW w:w="186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rsidP="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90,7000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rsidP="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31.12.2017</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rsidP="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92,9000</w:t>
            </w:r>
          </w:p>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rsidP="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94,1000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rsidP="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94,9000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rsidP="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96,1000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rsidP="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97,1000</w:t>
            </w:r>
          </w:p>
        </w:tc>
        <w:tc>
          <w:tcPr>
            <w:tcW w:w="1158"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rsidP="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98,7000</w:t>
            </w:r>
          </w:p>
        </w:tc>
      </w:tr>
      <w:tr w:rsidR="00222FBC" w:rsidTr="001C29F7">
        <w:trPr>
          <w:trHeight w:hRule="exact" w:val="444"/>
        </w:trPr>
        <w:tc>
          <w:tcPr>
            <w:tcW w:w="15629" w:type="dxa"/>
            <w:gridSpan w:val="1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Коэффициенты рождаемости в возрастной группе 30-34 лет (число родившихся на 1000 женщин соответствующего возраста)</w:t>
            </w:r>
          </w:p>
        </w:tc>
      </w:tr>
      <w:tr w:rsidR="00222FBC" w:rsidTr="001C29F7">
        <w:trPr>
          <w:trHeight w:hRule="exact" w:val="1247"/>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Коэффициенты рождаемости в возрастной группе 30-34 лет (число родившихся на 1000 женщин соответствующего возраста), ЕД</w:t>
            </w:r>
          </w:p>
        </w:tc>
        <w:tc>
          <w:tcPr>
            <w:tcW w:w="186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Дополнительный показатель</w:t>
            </w:r>
          </w:p>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71,2400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31.12.2017</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77,1000</w:t>
            </w:r>
          </w:p>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81,0000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84,7000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88,8000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92,6000</w:t>
            </w:r>
          </w:p>
        </w:tc>
        <w:tc>
          <w:tcPr>
            <w:tcW w:w="1158"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96,8000</w:t>
            </w:r>
          </w:p>
        </w:tc>
      </w:tr>
      <w:tr w:rsidR="00222FBC" w:rsidTr="001C29F7">
        <w:trPr>
          <w:trHeight w:hRule="exact" w:val="444"/>
        </w:trPr>
        <w:tc>
          <w:tcPr>
            <w:tcW w:w="15629" w:type="dxa"/>
            <w:gridSpan w:val="1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Суммарный коэффициент рождаемости</w:t>
            </w:r>
          </w:p>
        </w:tc>
      </w:tr>
      <w:tr w:rsidR="00222FBC" w:rsidTr="001C29F7">
        <w:trPr>
          <w:trHeight w:hRule="exact" w:val="1032"/>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Суммарный коэффициент рождаемости, ЕД</w:t>
            </w:r>
          </w:p>
        </w:tc>
        <w:tc>
          <w:tcPr>
            <w:tcW w:w="186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Дополнительный показатель</w:t>
            </w:r>
          </w:p>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1,4620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31.12.2017</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1,4750</w:t>
            </w:r>
          </w:p>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1,4980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1,5130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1,5360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1,5520</w:t>
            </w:r>
          </w:p>
        </w:tc>
        <w:tc>
          <w:tcPr>
            <w:tcW w:w="1158"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1,5730</w:t>
            </w:r>
          </w:p>
        </w:tc>
      </w:tr>
      <w:tr w:rsidR="00222FBC" w:rsidTr="001C29F7">
        <w:trPr>
          <w:trHeight w:hRule="exact" w:val="430"/>
        </w:trPr>
        <w:tc>
          <w:tcPr>
            <w:tcW w:w="15629" w:type="dxa"/>
            <w:gridSpan w:val="11"/>
            <w:tcBorders>
              <w:top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r>
    </w:tbl>
    <w:p w:rsidR="001C29F7" w:rsidRDefault="001C29F7">
      <w:r>
        <w:br w:type="page"/>
      </w:r>
    </w:p>
    <w:tbl>
      <w:tblPr>
        <w:tblW w:w="15629" w:type="dxa"/>
        <w:tblLayout w:type="fixed"/>
        <w:tblCellMar>
          <w:left w:w="0" w:type="dxa"/>
          <w:right w:w="0" w:type="dxa"/>
        </w:tblCellMar>
        <w:tblLook w:val="04A0" w:firstRow="1" w:lastRow="0" w:firstColumn="1" w:lastColumn="0" w:noHBand="0" w:noVBand="1"/>
      </w:tblPr>
      <w:tblGrid>
        <w:gridCol w:w="716"/>
        <w:gridCol w:w="144"/>
        <w:gridCol w:w="143"/>
        <w:gridCol w:w="4442"/>
        <w:gridCol w:w="1432"/>
        <w:gridCol w:w="860"/>
        <w:gridCol w:w="573"/>
        <w:gridCol w:w="1003"/>
        <w:gridCol w:w="430"/>
        <w:gridCol w:w="1433"/>
        <w:gridCol w:w="1433"/>
        <w:gridCol w:w="1432"/>
        <w:gridCol w:w="1588"/>
      </w:tblGrid>
      <w:tr w:rsidR="00222FBC" w:rsidTr="001C29F7">
        <w:trPr>
          <w:trHeight w:hRule="exact" w:val="573"/>
        </w:trPr>
        <w:tc>
          <w:tcPr>
            <w:tcW w:w="15629" w:type="dxa"/>
            <w:gridSpan w:val="13"/>
            <w:tcBorders>
              <w:bottom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3. Результаты регионального проекта</w:t>
            </w:r>
          </w:p>
        </w:tc>
      </w:tr>
      <w:tr w:rsidR="00222FBC" w:rsidTr="001C29F7">
        <w:trPr>
          <w:trHeight w:hRule="exact" w:val="430"/>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222FBC" w:rsidTr="001C29F7">
        <w:trPr>
          <w:trHeight w:hRule="exact" w:val="287"/>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222FBC" w:rsidTr="001C29F7">
        <w:trPr>
          <w:trHeight w:hRule="exact" w:val="430"/>
        </w:trPr>
        <w:tc>
          <w:tcPr>
            <w:tcW w:w="15629" w:type="dxa"/>
            <w:gridSpan w:val="1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Задача национального проекта (справочно из паспорта федерального проекта): </w:t>
            </w:r>
            <w:r>
              <w:rPr>
                <w:rFonts w:ascii="Times New Roman" w:eastAsia="Times New Roman" w:hAnsi="Times New Roman" w:cs="Times New Roman"/>
                <w:color w:val="FFFFFF"/>
                <w:spacing w:val="-2"/>
                <w:sz w:val="24"/>
                <w:szCs w:val="24"/>
              </w:rPr>
              <w:t>0</w:t>
            </w:r>
          </w:p>
          <w:p w:rsidR="00222FBC" w:rsidRDefault="00222FBC"/>
        </w:tc>
      </w:tr>
      <w:tr w:rsidR="00222FBC" w:rsidTr="001C29F7">
        <w:trPr>
          <w:trHeight w:hRule="exact" w:val="157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4913" w:type="dxa"/>
            <w:gridSpan w:val="1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федерального проекта (справочно из паспорта федерального проекта): </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w:t>
            </w:r>
          </w:p>
          <w:p w:rsidR="00222FBC" w:rsidRDefault="00222FBC"/>
        </w:tc>
      </w:tr>
      <w:tr w:rsidR="00222FBC" w:rsidTr="001C29F7">
        <w:trPr>
          <w:trHeight w:hRule="exact" w:val="859"/>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7021" w:type="dxa"/>
            <w:gridSpan w:val="5"/>
            <w:tcBorders>
              <w:top w:val="single" w:sz="5" w:space="0" w:color="000000"/>
              <w:left w:val="single" w:sz="5" w:space="0" w:color="000000"/>
              <w:right w:val="single" w:sz="5" w:space="0" w:color="000000"/>
            </w:tcBorders>
            <w:shd w:val="clear" w:color="auto" w:fill="auto"/>
            <w:tcMar>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Нуждающиеся матери, родившие первого ребенка в возрасте до 24 лет, получат ежемесячные выплаты по уходу за первым ребенком до достижения им возраста 1,5 лет </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15.12.2024</w:t>
            </w:r>
          </w:p>
        </w:tc>
        <w:tc>
          <w:tcPr>
            <w:tcW w:w="631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rsidP="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целях оказания финансовой поддержки семьям, имеющим первого ребенка в возрасте до 1,5 лет, в которых среднедушевой доход на каждого члена семьи не превышает 1,5 – кратную величину прожиточного минимума трудоспособного населения предоставлены ежемесячные выплаты в связи с рождением (усыновлением) первого ребенка</w:t>
            </w:r>
          </w:p>
          <w:p w:rsidR="00222FBC" w:rsidRDefault="00222FBC" w:rsidP="001C29F7">
            <w:pPr>
              <w:jc w:val="both"/>
            </w:pPr>
          </w:p>
        </w:tc>
      </w:tr>
      <w:tr w:rsidR="00222FBC" w:rsidTr="001C29F7">
        <w:trPr>
          <w:trHeight w:hRule="exact" w:val="1791"/>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7021" w:type="dxa"/>
            <w:gridSpan w:val="5"/>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15.12.2019 - 1.5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15.12.2020 - 1.7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15.12.2021 - 1.9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15.12.2022 - 1.9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15.12.2023 - 1.9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15.12.2024 - 1.9 ТЫС УСЛ ЕД</w:t>
            </w: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631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rsidP="001C29F7">
            <w:pPr>
              <w:jc w:val="both"/>
            </w:pPr>
          </w:p>
        </w:tc>
      </w:tr>
      <w:tr w:rsidR="00222FBC" w:rsidTr="001C29F7">
        <w:trPr>
          <w:trHeight w:hRule="exact" w:val="1390"/>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7021" w:type="dxa"/>
            <w:gridSpan w:val="5"/>
            <w:tcBorders>
              <w:top w:val="single" w:sz="5" w:space="0" w:color="000000"/>
              <w:left w:val="single" w:sz="5" w:space="0" w:color="000000"/>
              <w:right w:val="single" w:sz="5" w:space="0" w:color="000000"/>
            </w:tcBorders>
            <w:shd w:val="clear" w:color="auto" w:fill="auto"/>
            <w:tcMar>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Нуждающиеся студенческие семьи, в которых первый ребенок родился у матери в возрасте до 24 лет, получат региональный студенческий (материнский) капитал за счет средств регионального бюджета</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15.12.2024</w:t>
            </w:r>
          </w:p>
        </w:tc>
        <w:tc>
          <w:tcPr>
            <w:tcW w:w="631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rsidP="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целях оказания финансовой поддержки матерям, родившим в возрасте до 24 лет первого ребенка,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 среднедушевой доход семьи которых по независящим от семьи причинам не превышает среднедушевой денежный доход населения Ивановской области, предоставлен региональный студенческий (материнский) капитал.</w:t>
            </w:r>
          </w:p>
          <w:p w:rsidR="00222FBC" w:rsidRDefault="00222FBC" w:rsidP="001C29F7">
            <w:pPr>
              <w:jc w:val="both"/>
            </w:pPr>
          </w:p>
        </w:tc>
      </w:tr>
      <w:tr w:rsidR="00222FBC" w:rsidTr="001C29F7">
        <w:trPr>
          <w:trHeight w:hRule="exact" w:val="1791"/>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7021" w:type="dxa"/>
            <w:gridSpan w:val="5"/>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15.12.2019 - 0.05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15.12.2020 - 0.05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15.12.2021 - 0.05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15.12.2022 - 0.05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15.12.2023 - 0.05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15.12.2024 - 0.05 ТЫС УСЛ ЕД</w:t>
            </w: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631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222FBC" w:rsidTr="001C29F7">
        <w:trPr>
          <w:trHeight w:hRule="exact" w:val="430"/>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222FBC" w:rsidTr="001C29F7">
        <w:trPr>
          <w:trHeight w:hRule="exact" w:val="286"/>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222FBC" w:rsidTr="001C29F7">
        <w:trPr>
          <w:trHeight w:hRule="exact" w:val="1390"/>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7021" w:type="dxa"/>
            <w:gridSpan w:val="5"/>
            <w:tcBorders>
              <w:top w:val="single" w:sz="5" w:space="0" w:color="000000"/>
              <w:left w:val="single" w:sz="5" w:space="0" w:color="000000"/>
              <w:right w:val="single" w:sz="5" w:space="0" w:color="000000"/>
            </w:tcBorders>
            <w:shd w:val="clear" w:color="auto" w:fill="auto"/>
            <w:tcMar>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Нуждающиеся матери, родившие первого ребенка в возрасте до 24 лет, а второго ребенка в течение трех лет с момента рождения первого ребенка, получат единовременную выплату на улучшение жилищных условий за счет средств регионального бюджета</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15.12.2024</w:t>
            </w:r>
          </w:p>
        </w:tc>
        <w:tc>
          <w:tcPr>
            <w:tcW w:w="631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rsidP="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целях оказания финансовой поддержки матерям, родившим в возрасте до 24 лет первого ребенка, а второго ребенка в течение трех лет с момента рождения первого ребенка, предоставление единовременной выплаты на улучшение жилищных условий за счет средств регионального бюджета</w:t>
            </w:r>
          </w:p>
          <w:p w:rsidR="00222FBC" w:rsidRDefault="00222FBC"/>
        </w:tc>
      </w:tr>
      <w:tr w:rsidR="00222FBC" w:rsidTr="001C29F7">
        <w:trPr>
          <w:trHeight w:hRule="exact" w:val="1791"/>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7021" w:type="dxa"/>
            <w:gridSpan w:val="5"/>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15.12.2019 - 0.012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15.12.2020 - 0.012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15.12.2021 - 0.012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15.12.2022 - 0.012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15.12.2023 - 0.012 ТЫС УСЛ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15.12.2024 - 0.012 ТЫС УСЛ ЕД</w:t>
            </w: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631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222FBC" w:rsidTr="001C29F7">
        <w:trPr>
          <w:trHeight w:hRule="exact" w:val="430"/>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222FBC" w:rsidTr="001C29F7">
        <w:trPr>
          <w:trHeight w:hRule="exact" w:val="286"/>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222FBC" w:rsidTr="001C29F7">
        <w:trPr>
          <w:trHeight w:hRule="exact" w:val="430"/>
        </w:trPr>
        <w:tc>
          <w:tcPr>
            <w:tcW w:w="15629" w:type="dxa"/>
            <w:gridSpan w:val="1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Задача национального проекта (справочно из паспорта федерального проекта): Внедрение механизма финансовой поддержки семей при рождении детей </w:t>
            </w:r>
            <w:r>
              <w:rPr>
                <w:rFonts w:ascii="Times New Roman" w:eastAsia="Times New Roman" w:hAnsi="Times New Roman" w:cs="Times New Roman"/>
                <w:color w:val="FFFFFF"/>
                <w:spacing w:val="-2"/>
                <w:sz w:val="24"/>
                <w:szCs w:val="24"/>
              </w:rPr>
              <w:t>0</w:t>
            </w:r>
          </w:p>
          <w:p w:rsidR="00222FBC" w:rsidRDefault="00222FBC"/>
        </w:tc>
      </w:tr>
      <w:tr w:rsidR="00222FBC" w:rsidTr="001C29F7">
        <w:trPr>
          <w:trHeight w:hRule="exact" w:val="2436"/>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4913"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Нуждающиеся семьи получат ежемесячные выплаты в связи с рождением (усыновлением) первого ребенка за счет субвенций из федерального бюджета</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Минтрудом России субъектам Российской Федерации будут доведены лимиты бюджетных обязательств на осуществление переданных полномочий по назначению и выплате ежемесячной выплаты в связи с рождением (усыновлением) первого ребенка.</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Органами исполнительной власти субъектов Российской Федерации будет осуществлено назначение и выплата ежемесячной выплаты в связи с рождением (усыновлением) первого ребенка на основании заявлений граждан.</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Минтрудом России будет осуществлен мониторинг предоставления ежемесячной выплаты в связи с рождением (усыновлением) первого ребенка за счет субвенций из федерального бюджета.</w:t>
            </w: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15.12.2024</w:t>
            </w:r>
          </w:p>
          <w:p w:rsidR="00222FBC" w:rsidRDefault="00222FBC"/>
        </w:tc>
      </w:tr>
      <w:tr w:rsidR="00222FBC" w:rsidTr="001C29F7">
        <w:trPr>
          <w:trHeight w:hRule="exact" w:val="2725"/>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4913"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1117"/>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7021" w:type="dxa"/>
            <w:gridSpan w:val="5"/>
            <w:tcBorders>
              <w:top w:val="single" w:sz="5" w:space="0" w:color="000000"/>
              <w:left w:val="single" w:sz="5" w:space="0" w:color="000000"/>
              <w:right w:val="single" w:sz="5" w:space="0" w:color="000000"/>
            </w:tcBorders>
            <w:shd w:val="clear" w:color="auto" w:fill="auto"/>
            <w:tcMar>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Нуждающиеся семьи получат ежемесячные выплаты в связи с рождением (усыновлением) первого ребенка за счет субвенций из федерального бюджета</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15.12.2024</w:t>
            </w:r>
          </w:p>
        </w:tc>
        <w:tc>
          <w:tcPr>
            <w:tcW w:w="631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rsidP="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6"/>
                <w:szCs w:val="6"/>
              </w:rPr>
              <w:t xml:space="preserve"> </w:t>
            </w:r>
            <w:r>
              <w:rPr>
                <w:rFonts w:ascii="Times New Roman" w:eastAsia="Times New Roman" w:hAnsi="Times New Roman" w:cs="Times New Roman"/>
                <w:spacing w:val="-2"/>
                <w:sz w:val="24"/>
                <w:szCs w:val="24"/>
              </w:rPr>
              <w:t>В целях оказания финансовой поддержки семьям, имеющим первого ребенка в возрасте до 1,5 лет, в которых среднедушевой доход на каждого члена семьи не превышает 1,5 – кратную величину прожиточного минимума трудоспособного населения предоставлены ежемесячные выплаты в связи с рождением (усыновлением) первого ребенка.</w:t>
            </w:r>
          </w:p>
          <w:p w:rsidR="00222FBC" w:rsidRDefault="00222FBC" w:rsidP="001C29F7">
            <w:pPr>
              <w:spacing w:line="230" w:lineRule="auto"/>
              <w:jc w:val="both"/>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tc>
      </w:tr>
      <w:tr w:rsidR="00222FBC" w:rsidTr="001C29F7">
        <w:trPr>
          <w:trHeight w:hRule="exact" w:val="2579"/>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7021" w:type="dxa"/>
            <w:gridSpan w:val="5"/>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15.12.2019 - 2.093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15.12.2020 - 1.959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15.12.2021 - 1.733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15.12.2022 - 1.593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15.12.2023 - 1.312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15.12.2024 - 1.173 ТЫС СЕМЕЙ</w:t>
            </w: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631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r>
      <w:tr w:rsidR="00222FBC" w:rsidTr="001C29F7">
        <w:trPr>
          <w:trHeight w:hRule="exact" w:val="430"/>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222FBC" w:rsidTr="001C29F7">
        <w:trPr>
          <w:trHeight w:hRule="exact" w:val="287"/>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222FBC" w:rsidTr="001C29F7">
        <w:trPr>
          <w:trHeight w:hRule="exact" w:val="2435"/>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222FBC">
            <w:pPr>
              <w:spacing w:line="230" w:lineRule="auto"/>
              <w:jc w:val="center"/>
              <w:rPr>
                <w:rFonts w:ascii="Times New Roman" w:eastAsia="Times New Roman" w:hAnsi="Times New Roman" w:cs="Times New Roman"/>
                <w:color w:val="000000"/>
                <w:spacing w:val="-2"/>
                <w:sz w:val="24"/>
              </w:rPr>
            </w:pPr>
          </w:p>
        </w:tc>
        <w:tc>
          <w:tcPr>
            <w:tcW w:w="7021"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287" w:type="dxa"/>
              <w:right w:w="72" w:type="dxa"/>
            </w:tcMar>
            <w:vAlign w:val="center"/>
          </w:tcPr>
          <w:p w:rsidR="00222FBC" w:rsidRDefault="00222FBC">
            <w:pPr>
              <w:spacing w:line="230" w:lineRule="auto"/>
              <w:jc w:val="both"/>
              <w:rPr>
                <w:rFonts w:ascii="Times New Roman" w:eastAsia="Times New Roman" w:hAnsi="Times New Roman" w:cs="Times New Roman"/>
                <w:color w:val="000000"/>
                <w:spacing w:val="-2"/>
                <w:sz w:val="24"/>
              </w:rPr>
            </w:pP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222FBC">
            <w:pPr>
              <w:spacing w:line="230" w:lineRule="auto"/>
              <w:jc w:val="center"/>
              <w:rPr>
                <w:rFonts w:ascii="Times New Roman" w:eastAsia="Times New Roman" w:hAnsi="Times New Roman" w:cs="Times New Roman"/>
                <w:color w:val="000000"/>
                <w:spacing w:val="-2"/>
                <w:sz w:val="24"/>
              </w:rPr>
            </w:pPr>
          </w:p>
        </w:tc>
        <w:tc>
          <w:tcPr>
            <w:tcW w:w="631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w:t>
            </w: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tc>
      </w:tr>
      <w:tr w:rsidR="00222FBC" w:rsidTr="001C29F7">
        <w:trPr>
          <w:trHeight w:hRule="exact" w:val="2436"/>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7021"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631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222FBC" w:rsidTr="001C29F7">
        <w:trPr>
          <w:trHeight w:hRule="exact" w:val="430"/>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222FBC" w:rsidTr="001C29F7">
        <w:trPr>
          <w:trHeight w:hRule="exact" w:val="286"/>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222FBC" w:rsidTr="001C29F7">
        <w:trPr>
          <w:trHeight w:hRule="exact" w:val="2866"/>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913"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Органами исполнительной власти субъектов Российской Федерации, в отношении которых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7 мая 2012 г. № 606 "О мерах по реализации демографической политики Российской Федерации", будут приняты необходимые нормативные правовые акты.</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Минтрудом России с субъектами Российской Федерации будут заключены соглашения о предоставлении субсидии из федерального бюджета на софинансирование расходных обязательств субъектов Российской Федерации, возникающих при назначении ежемесячной денежной выплаты в связи с рождением третьего ребенка или последующих детей.</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Минтрудом России будет осуществлен мониторинг предоставления ежемесячной денежной выплаты в связи с рождением третьего ребенка или последующих детей.</w:t>
            </w: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15.12.2024</w:t>
            </w:r>
          </w:p>
          <w:p w:rsidR="00222FBC" w:rsidRDefault="00222FBC"/>
        </w:tc>
      </w:tr>
      <w:tr w:rsidR="00222FBC" w:rsidTr="001C29F7">
        <w:trPr>
          <w:trHeight w:hRule="exact" w:val="1533"/>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4913"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1841"/>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4913"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1118"/>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7021" w:type="dxa"/>
            <w:gridSpan w:val="5"/>
            <w:tcBorders>
              <w:top w:val="single" w:sz="5" w:space="0" w:color="000000"/>
              <w:left w:val="single" w:sz="5" w:space="0" w:color="000000"/>
              <w:right w:val="single" w:sz="5" w:space="0" w:color="000000"/>
            </w:tcBorders>
            <w:shd w:val="clear" w:color="auto" w:fill="auto"/>
            <w:tcMar>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15.12.2024</w:t>
            </w:r>
          </w:p>
        </w:tc>
        <w:tc>
          <w:tcPr>
            <w:tcW w:w="631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6"/>
                <w:szCs w:val="6"/>
              </w:rPr>
              <w:t xml:space="preserve"> </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целях оказания финансовой поддержки семьям, имеющим трех и более детей, в которых среднедушевой доход не превышает среднедушевой денежный доход населения в Ивановской области, предоставлены ежемесячные денежные выплаты в случае рождения третьего ребенка или последующих детей до достижения ребенком возраста 3 лет.</w:t>
            </w: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tc>
      </w:tr>
      <w:tr w:rsidR="00222FBC" w:rsidTr="001C29F7">
        <w:trPr>
          <w:trHeight w:hRule="exact" w:val="1791"/>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7021" w:type="dxa"/>
            <w:gridSpan w:val="5"/>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15.12.2019 - 0.573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15.12.2020 - 0.603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15.12.2021 - 0.603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15.12.2022 - 0.611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15.12.2023 - 0.619 ТЫС СЕМЕЙ</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15.12.2024 - 0.627 ТЫС СЕМЕЙ</w:t>
            </w: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631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222FBC" w:rsidTr="001C29F7">
        <w:trPr>
          <w:trHeight w:hRule="exact" w:val="429"/>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222FBC" w:rsidTr="001C29F7">
        <w:trPr>
          <w:trHeight w:hRule="exact" w:val="287"/>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1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222FBC" w:rsidTr="001C29F7">
        <w:trPr>
          <w:trHeight w:hRule="exact" w:val="1547"/>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913"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федерального проекта (справочно из паспорта федерального проекта): 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(справочно из паспорта федерального проекта): Минздравом России совместно с органами исполнительной власти субъектов Российской Федерации  будет организована медицинская помощь семьям, страдающим бесплодием, с использованием экстракорпорального оплодотворения за счет средств базовой программы обязательного медицинского страхования. Органы исполнительной власти субъектов Российской Федерации будут осуществлять контроль за своевременным направлением медицинскими организациями, оказывающими первичную специализированную медицинскую помощь, пациентов с бесплодием на экстракорпоральное оплодотворение в сроки, установленные приказом Министерства здравоохранения Российской Федерации от 30 августа 2012 г. № 107н "О Порядке использования вспомогательных репродуктивных технологий, противопоказаниях и ограничениях к их применению".</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15.12.2024</w:t>
            </w:r>
          </w:p>
          <w:p w:rsidR="00222FBC" w:rsidRDefault="00222FBC"/>
        </w:tc>
      </w:tr>
      <w:tr w:rsidR="00222FBC" w:rsidTr="001C29F7">
        <w:trPr>
          <w:trHeight w:hRule="exact" w:val="153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4913"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859"/>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7021" w:type="dxa"/>
            <w:gridSpan w:val="5"/>
            <w:tcBorders>
              <w:top w:val="single" w:sz="5" w:space="0" w:color="000000"/>
              <w:left w:val="single" w:sz="5" w:space="0" w:color="000000"/>
              <w:right w:val="single" w:sz="5" w:space="0" w:color="000000"/>
            </w:tcBorders>
            <w:shd w:val="clear" w:color="auto" w:fill="auto"/>
            <w:tcMar>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w:t>
            </w:r>
          </w:p>
        </w:tc>
        <w:tc>
          <w:tcPr>
            <w:tcW w:w="157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15.12.2024</w:t>
            </w:r>
          </w:p>
        </w:tc>
        <w:tc>
          <w:tcPr>
            <w:tcW w:w="631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6"/>
                <w:szCs w:val="6"/>
              </w:rPr>
              <w:t xml:space="preserve"> </w:t>
            </w: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rsidP="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Увеличение циклов экстракорпорального </w:t>
            </w:r>
            <w:proofErr w:type="gramStart"/>
            <w:r>
              <w:rPr>
                <w:rFonts w:ascii="Times New Roman" w:eastAsia="Times New Roman" w:hAnsi="Times New Roman" w:cs="Times New Roman"/>
                <w:spacing w:val="-2"/>
                <w:sz w:val="24"/>
                <w:szCs w:val="24"/>
              </w:rPr>
              <w:t>оплодотворения  семьям</w:t>
            </w:r>
            <w:proofErr w:type="gramEnd"/>
            <w:r>
              <w:rPr>
                <w:rFonts w:ascii="Times New Roman" w:eastAsia="Times New Roman" w:hAnsi="Times New Roman" w:cs="Times New Roman"/>
                <w:spacing w:val="-2"/>
                <w:sz w:val="24"/>
                <w:szCs w:val="24"/>
              </w:rPr>
              <w:t>, страдающим бесплодием, за счет средств базовой программы обязательного медицинского страхования.</w:t>
            </w: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tc>
      </w:tr>
      <w:tr w:rsidR="00222FBC" w:rsidTr="001C29F7">
        <w:trPr>
          <w:trHeight w:hRule="exact" w:val="2235"/>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7021" w:type="dxa"/>
            <w:gridSpan w:val="5"/>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15.12.2019 - 0.75 ТЫС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15.12.2020 - 0.8 ТЫС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15.12.2021 - 1 ТЫС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15.12.2022 - 1.1 ТЫС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15.12.2023 - 1.2 ТЫС ЕД</w:t>
            </w:r>
          </w:p>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15.12.2024 - 1.3 ТЫС ЕД</w:t>
            </w: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631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2221"/>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7021" w:type="dxa"/>
            <w:gridSpan w:val="5"/>
            <w:vMerge/>
            <w:tcBorders>
              <w:left w:val="single" w:sz="5" w:space="0" w:color="000000"/>
              <w:bottom w:val="single" w:sz="5" w:space="0" w:color="000000"/>
              <w:right w:val="single" w:sz="5" w:space="0" w:color="000000"/>
            </w:tcBorders>
            <w:shd w:val="clear" w:color="auto" w:fill="auto"/>
            <w:vAlign w:val="center"/>
          </w:tcPr>
          <w:p w:rsidR="00222FBC" w:rsidRDefault="00222FBC"/>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631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430"/>
        </w:trPr>
        <w:tc>
          <w:tcPr>
            <w:tcW w:w="15629" w:type="dxa"/>
            <w:gridSpan w:val="13"/>
            <w:tcBorders>
              <w:top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222FBC" w:rsidTr="001C29F7">
        <w:trPr>
          <w:trHeight w:hRule="exact" w:val="143"/>
        </w:trPr>
        <w:tc>
          <w:tcPr>
            <w:tcW w:w="860" w:type="dxa"/>
            <w:gridSpan w:val="2"/>
            <w:shd w:val="clear" w:color="auto" w:fill="auto"/>
          </w:tcPr>
          <w:p w:rsidR="00222FBC" w:rsidRDefault="00222FBC">
            <w:pPr>
              <w:spacing w:line="230" w:lineRule="auto"/>
              <w:rPr>
                <w:rFonts w:ascii="Arial" w:eastAsia="Arial" w:hAnsi="Arial" w:cs="Arial"/>
                <w:spacing w:val="-2"/>
                <w:sz w:val="16"/>
              </w:rPr>
            </w:pPr>
          </w:p>
        </w:tc>
        <w:tc>
          <w:tcPr>
            <w:tcW w:w="14769" w:type="dxa"/>
            <w:gridSpan w:val="11"/>
            <w:shd w:val="clear" w:color="auto" w:fill="auto"/>
            <w:vAlign w:val="center"/>
          </w:tcPr>
          <w:p w:rsidR="00222FBC" w:rsidRDefault="00222FBC"/>
        </w:tc>
      </w:tr>
      <w:tr w:rsidR="00222FBC" w:rsidTr="001C29F7">
        <w:trPr>
          <w:trHeight w:hRule="exact" w:val="430"/>
        </w:trPr>
        <w:tc>
          <w:tcPr>
            <w:tcW w:w="15629" w:type="dxa"/>
            <w:gridSpan w:val="13"/>
            <w:tcBorders>
              <w:bottom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4. Финансовое обеспечение реализации регионального проекта</w:t>
            </w:r>
          </w:p>
          <w:p w:rsidR="00222FBC" w:rsidRDefault="00222FBC"/>
        </w:tc>
      </w:tr>
      <w:tr w:rsidR="00222FBC" w:rsidTr="001C29F7">
        <w:trPr>
          <w:trHeight w:hRule="exact" w:val="430"/>
        </w:trPr>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222FBC" w:rsidTr="001C29F7">
        <w:trPr>
          <w:trHeight w:hRule="exact" w:val="287"/>
        </w:trPr>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444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r>
      <w:tr w:rsidR="00222FBC" w:rsidTr="001C29F7">
        <w:trPr>
          <w:trHeight w:hRule="exact" w:val="28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222FBC" w:rsidTr="001C29F7">
        <w:trPr>
          <w:trHeight w:hRule="exact" w:val="430"/>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222FBC" w:rsidRDefault="00222FBC"/>
        </w:tc>
        <w:tc>
          <w:tcPr>
            <w:tcW w:w="14626"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w:t>
            </w:r>
            <w:r>
              <w:rPr>
                <w:rFonts w:ascii="Times New Roman" w:eastAsia="Times New Roman" w:hAnsi="Times New Roman" w:cs="Times New Roman"/>
                <w:color w:val="FFFFFF"/>
                <w:spacing w:val="-2"/>
                <w:sz w:val="24"/>
                <w:szCs w:val="24"/>
              </w:rPr>
              <w:t>0</w:t>
            </w:r>
          </w:p>
          <w:p w:rsidR="00222FBC" w:rsidRDefault="00222FBC"/>
        </w:tc>
      </w:tr>
      <w:tr w:rsidR="00222FBC" w:rsidTr="001C29F7">
        <w:trPr>
          <w:trHeight w:hRule="exact" w:val="150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Нуждающиеся матери, родившие первого ребенка в возрасте до 24 лет, получат ежемесячные выплаты по уходу за первым ребенком до достижения им возраста 1,5 лет </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58,57</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66,53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74,54</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199,64</w:t>
            </w:r>
          </w:p>
        </w:tc>
      </w:tr>
      <w:tr w:rsidR="00222FBC" w:rsidTr="001C29F7">
        <w:trPr>
          <w:trHeight w:hRule="exact" w:val="71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71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58,57</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66,53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74,54</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199,64</w:t>
            </w:r>
          </w:p>
        </w:tc>
      </w:tr>
      <w:tr w:rsidR="00222FBC" w:rsidTr="001C29F7">
        <w:trPr>
          <w:trHeight w:hRule="exact" w:val="44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58,57</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66,53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74,54</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199,64</w:t>
            </w:r>
          </w:p>
        </w:tc>
      </w:tr>
      <w:tr w:rsidR="00222FBC" w:rsidTr="001C29F7">
        <w:trPr>
          <w:trHeight w:hRule="exact" w:val="97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44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1.1.4</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r>
      <w:tr w:rsidR="00222FBC" w:rsidTr="001C29F7">
        <w:trPr>
          <w:trHeight w:hRule="exact" w:val="430"/>
        </w:trPr>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222FBC" w:rsidTr="001C29F7">
        <w:trPr>
          <w:trHeight w:hRule="exact" w:val="286"/>
        </w:trPr>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444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r>
      <w:tr w:rsidR="00222FBC" w:rsidTr="001C29F7">
        <w:trPr>
          <w:trHeight w:hRule="exact" w:val="28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222FBC" w:rsidTr="001C29F7">
        <w:trPr>
          <w:trHeight w:hRule="exact" w:val="1762"/>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Нуждающиеся студенческие семьи, в которых первый ребенок родился у матери в возрасте до 24 лет, получат региональный студенческий (материнский) капитал за счет средств регионального бюджета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6,38</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6,68</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7,01</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20,07</w:t>
            </w:r>
          </w:p>
        </w:tc>
      </w:tr>
      <w:tr w:rsidR="00222FBC" w:rsidTr="001C29F7">
        <w:trPr>
          <w:trHeight w:hRule="exact" w:val="71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71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6,38</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6,68</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7,01</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20,07</w:t>
            </w:r>
          </w:p>
        </w:tc>
      </w:tr>
      <w:tr w:rsidR="00222FBC" w:rsidTr="001C29F7">
        <w:trPr>
          <w:trHeight w:hRule="exact" w:val="445"/>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1.2.3.1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6,38</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6,68</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7,01</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20,07</w:t>
            </w:r>
          </w:p>
        </w:tc>
      </w:tr>
      <w:tr w:rsidR="00222FBC" w:rsidTr="001C29F7">
        <w:trPr>
          <w:trHeight w:hRule="exact" w:val="97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1.2.3.2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1.2.3.3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445"/>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1.2.4</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160"/>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Нуждающиеся матери, родившие первого ребенка в возрасте до 24 лет, а второго ребенка в течение трех лет с момента </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1,32</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1,43</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4,12</w:t>
            </w:r>
          </w:p>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r>
      <w:tr w:rsidR="00222FBC" w:rsidTr="001C29F7">
        <w:trPr>
          <w:trHeight w:hRule="exact" w:val="430"/>
        </w:trPr>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222FBC" w:rsidTr="001C29F7">
        <w:trPr>
          <w:trHeight w:hRule="exact" w:val="286"/>
        </w:trPr>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444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r>
      <w:tr w:rsidR="00222FBC" w:rsidTr="001C29F7">
        <w:trPr>
          <w:trHeight w:hRule="exact" w:val="28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222FBC" w:rsidTr="001C29F7">
        <w:trPr>
          <w:trHeight w:hRule="exact" w:val="124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рождения первого ребенка, получат единовременную выплату на улучшение жилищных условий за счет средств регионального бюджета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r>
      <w:tr w:rsidR="00222FBC" w:rsidTr="001C29F7">
        <w:trPr>
          <w:trHeight w:hRule="exact" w:val="71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71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1,32</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1,43</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4,12</w:t>
            </w:r>
          </w:p>
        </w:tc>
      </w:tr>
      <w:tr w:rsidR="00222FBC" w:rsidTr="001C29F7">
        <w:trPr>
          <w:trHeight w:hRule="exact" w:val="44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1.3.3.1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1,32</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1,43</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4,12</w:t>
            </w:r>
          </w:p>
        </w:tc>
      </w:tr>
      <w:tr w:rsidR="00222FBC" w:rsidTr="001C29F7">
        <w:trPr>
          <w:trHeight w:hRule="exact" w:val="97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1.3.3.2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1.3.3.3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44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1.3.4</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71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w:t>
            </w:r>
          </w:p>
          <w:p w:rsidR="00222FBC" w:rsidRDefault="00222FBC"/>
        </w:tc>
        <w:tc>
          <w:tcPr>
            <w:tcW w:w="14626"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Нуждающиеся семьи получат ежемесячные выплаты в связи с рождением (усыновлением) первого ребенка за счет субвенций из федерального бюджета</w:t>
            </w:r>
            <w:r>
              <w:rPr>
                <w:rFonts w:ascii="Times New Roman" w:eastAsia="Times New Roman" w:hAnsi="Times New Roman" w:cs="Times New Roman"/>
                <w:color w:val="FFFFFF"/>
                <w:spacing w:val="-2"/>
                <w:sz w:val="24"/>
                <w:szCs w:val="24"/>
              </w:rPr>
              <w:t>0</w:t>
            </w:r>
          </w:p>
          <w:p w:rsidR="00222FBC" w:rsidRDefault="00222FBC"/>
        </w:tc>
      </w:tr>
      <w:tr w:rsidR="00222FBC" w:rsidTr="001C29F7">
        <w:trPr>
          <w:trHeight w:hRule="exact" w:val="960"/>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Нуждающиеся семьи получат ежемесячные выплаты в связи с рождением (усыновлением) первого </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620,91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723,01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757,85</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2 101,77</w:t>
            </w:r>
          </w:p>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r>
      <w:tr w:rsidR="00222FBC" w:rsidTr="001C29F7">
        <w:trPr>
          <w:trHeight w:hRule="exact" w:val="430"/>
        </w:trPr>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222FBC" w:rsidTr="001C29F7">
        <w:trPr>
          <w:trHeight w:hRule="exact" w:val="287"/>
        </w:trPr>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444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r>
      <w:tr w:rsidR="00222FBC" w:rsidTr="001C29F7">
        <w:trPr>
          <w:trHeight w:hRule="exact" w:val="28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222FBC" w:rsidTr="001C29F7">
        <w:trPr>
          <w:trHeight w:hRule="exact" w:val="71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ребенка за счет субвенций из федерального бюджета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r>
      <w:tr w:rsidR="00222FBC" w:rsidTr="001C29F7">
        <w:trPr>
          <w:trHeight w:hRule="exact" w:val="71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620,91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723,01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757,85</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2 101,77</w:t>
            </w:r>
          </w:p>
        </w:tc>
      </w:tr>
      <w:tr w:rsidR="00222FBC" w:rsidTr="001C29F7">
        <w:trPr>
          <w:trHeight w:hRule="exact" w:val="124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71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620,91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723,01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757,85</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2 101,77</w:t>
            </w:r>
          </w:p>
        </w:tc>
      </w:tr>
      <w:tr w:rsidR="00222FBC" w:rsidTr="001C29F7">
        <w:trPr>
          <w:trHeight w:hRule="exact" w:val="44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2.1.3.1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620,91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723,01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757,85</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2 101,77</w:t>
            </w:r>
          </w:p>
        </w:tc>
      </w:tr>
      <w:tr w:rsidR="00222FBC" w:rsidTr="001C29F7">
        <w:trPr>
          <w:trHeight w:hRule="exact" w:val="97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2.1.3.2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2.1.3.3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44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2.1.4</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71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w:t>
            </w:r>
          </w:p>
          <w:p w:rsidR="00222FBC" w:rsidRDefault="00222FBC"/>
        </w:tc>
        <w:tc>
          <w:tcPr>
            <w:tcW w:w="14626"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r>
              <w:rPr>
                <w:rFonts w:ascii="Times New Roman" w:eastAsia="Times New Roman" w:hAnsi="Times New Roman" w:cs="Times New Roman"/>
                <w:color w:val="FFFFFF"/>
                <w:spacing w:val="-2"/>
                <w:sz w:val="24"/>
                <w:szCs w:val="24"/>
              </w:rPr>
              <w:t>0</w:t>
            </w:r>
          </w:p>
          <w:p w:rsidR="00222FBC" w:rsidRDefault="00222FBC"/>
        </w:tc>
      </w:tr>
      <w:tr w:rsidR="00222FBC" w:rsidTr="001C29F7">
        <w:trPr>
          <w:trHeight w:hRule="exact" w:val="1490"/>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498,92</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41,71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584,62</w:t>
            </w:r>
          </w:p>
        </w:tc>
      </w:tr>
      <w:tr w:rsidR="00222FBC" w:rsidTr="001C29F7">
        <w:trPr>
          <w:trHeight w:hRule="exact" w:val="429"/>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r>
      <w:tr w:rsidR="00222FBC" w:rsidTr="001C29F7">
        <w:trPr>
          <w:trHeight w:hRule="exact" w:val="430"/>
        </w:trPr>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222FBC" w:rsidTr="001C29F7">
        <w:trPr>
          <w:trHeight w:hRule="exact" w:val="287"/>
        </w:trPr>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444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r>
      <w:tr w:rsidR="00222FBC" w:rsidTr="001C29F7">
        <w:trPr>
          <w:trHeight w:hRule="exact" w:val="28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222FBC" w:rsidTr="001C29F7">
        <w:trPr>
          <w:trHeight w:hRule="exact" w:val="158"/>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rPr>
                <w:rFonts w:ascii="Times New Roman" w:eastAsia="Times New Roman" w:hAnsi="Times New Roman" w:cs="Times New Roman"/>
                <w:color w:val="000000"/>
                <w:spacing w:val="-2"/>
                <w:sz w:val="24"/>
              </w:rPr>
            </w:pP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r>
      <w:tr w:rsidR="00222FBC" w:rsidTr="001C29F7">
        <w:trPr>
          <w:trHeight w:hRule="exact" w:val="71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459,30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459,30</w:t>
            </w:r>
          </w:p>
        </w:tc>
      </w:tr>
      <w:tr w:rsidR="00222FBC" w:rsidTr="001C29F7">
        <w:trPr>
          <w:trHeight w:hRule="exact" w:val="124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71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498,92</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41,71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584,62</w:t>
            </w:r>
          </w:p>
        </w:tc>
      </w:tr>
      <w:tr w:rsidR="00222FBC" w:rsidTr="001C29F7">
        <w:trPr>
          <w:trHeight w:hRule="exact" w:val="445"/>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3.1.3.1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498,92</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41,71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584,62</w:t>
            </w:r>
          </w:p>
        </w:tc>
      </w:tr>
      <w:tr w:rsidR="00222FBC" w:rsidTr="001C29F7">
        <w:trPr>
          <w:trHeight w:hRule="exact" w:val="97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3.1.3.2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3.1.3.3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445"/>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3.1.4</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71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4</w:t>
            </w:r>
          </w:p>
          <w:p w:rsidR="00222FBC" w:rsidRDefault="00222FBC"/>
        </w:tc>
        <w:tc>
          <w:tcPr>
            <w:tcW w:w="14626"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w:t>
            </w:r>
            <w:r>
              <w:rPr>
                <w:rFonts w:ascii="Times New Roman" w:eastAsia="Times New Roman" w:hAnsi="Times New Roman" w:cs="Times New Roman"/>
                <w:color w:val="FFFFFF"/>
                <w:spacing w:val="-2"/>
                <w:sz w:val="24"/>
                <w:szCs w:val="24"/>
              </w:rPr>
              <w:t>0</w:t>
            </w:r>
          </w:p>
          <w:p w:rsidR="00222FBC" w:rsidRDefault="00222FBC"/>
        </w:tc>
      </w:tr>
      <w:tr w:rsidR="00222FBC" w:rsidTr="001C29F7">
        <w:trPr>
          <w:trHeight w:hRule="exact" w:val="150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93,90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100,30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125,30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137,90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150,40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770,80</w:t>
            </w:r>
          </w:p>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r>
      <w:tr w:rsidR="00222FBC" w:rsidTr="001C29F7">
        <w:trPr>
          <w:trHeight w:hRule="exact" w:val="430"/>
        </w:trPr>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222FBC" w:rsidTr="001C29F7">
        <w:trPr>
          <w:trHeight w:hRule="exact" w:val="287"/>
        </w:trPr>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444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r>
      <w:tr w:rsidR="00222FBC" w:rsidTr="001C29F7">
        <w:trPr>
          <w:trHeight w:hRule="exact" w:val="28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222FBC" w:rsidTr="001C29F7">
        <w:trPr>
          <w:trHeight w:hRule="exact" w:val="71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6"/>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93,90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100,30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125,30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137,90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150,40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770,80</w:t>
            </w:r>
          </w:p>
        </w:tc>
      </w:tr>
      <w:tr w:rsidR="00222FBC" w:rsidTr="001C29F7">
        <w:trPr>
          <w:trHeight w:hRule="exact" w:val="71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93,90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100,30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125,30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137,90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150,40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770,80</w:t>
            </w:r>
          </w:p>
        </w:tc>
      </w:tr>
      <w:tr w:rsidR="00222FBC" w:rsidTr="001C29F7">
        <w:trPr>
          <w:trHeight w:hRule="exact" w:val="44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4.1.3.1</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97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4.1.3.2</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24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4.1.3.3</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444"/>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4.1.4</w:t>
            </w:r>
          </w:p>
        </w:tc>
        <w:tc>
          <w:tcPr>
            <w:tcW w:w="444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430"/>
        </w:trPr>
        <w:tc>
          <w:tcPr>
            <w:tcW w:w="15629" w:type="dxa"/>
            <w:gridSpan w:val="13"/>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r>
      <w:tr w:rsidR="00222FBC" w:rsidTr="001C29F7">
        <w:trPr>
          <w:trHeight w:hRule="exact" w:val="429"/>
        </w:trPr>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222FBC" w:rsidTr="001C29F7">
        <w:trPr>
          <w:trHeight w:hRule="exact" w:val="287"/>
        </w:trPr>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444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r>
      <w:tr w:rsidR="00222FBC" w:rsidTr="001C29F7">
        <w:trPr>
          <w:trHeight w:hRule="exact" w:val="287"/>
        </w:trPr>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222FBC" w:rsidTr="001C29F7">
        <w:trPr>
          <w:trHeight w:hRule="exact" w:val="716"/>
        </w:trPr>
        <w:tc>
          <w:tcPr>
            <w:tcW w:w="5445"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 по региональному проекту, в том числе:</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1 280,00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939,60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1 010,13</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137,90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150,40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3 681,02</w:t>
            </w:r>
          </w:p>
        </w:tc>
      </w:tr>
      <w:tr w:rsidR="00222FBC" w:rsidTr="001C29F7">
        <w:trPr>
          <w:trHeight w:hRule="exact" w:val="1146"/>
        </w:trPr>
        <w:tc>
          <w:tcPr>
            <w:tcW w:w="5445"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трансферты бюджету) (Ивановская область)</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1 080,21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723,01</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757,85</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2 561,07</w:t>
            </w:r>
          </w:p>
        </w:tc>
      </w:tr>
      <w:tr w:rsidR="00222FBC" w:rsidTr="001C29F7">
        <w:trPr>
          <w:trHeight w:hRule="exact" w:val="1003"/>
        </w:trPr>
        <w:tc>
          <w:tcPr>
            <w:tcW w:w="5445"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бюджеты государственных внебюджетных </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фондов Российской Федерации и их</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территориальных фондов</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93,90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100,30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125,30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137,90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150,40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770,80</w:t>
            </w:r>
          </w:p>
        </w:tc>
      </w:tr>
      <w:tr w:rsidR="00222FBC" w:rsidTr="001C29F7">
        <w:trPr>
          <w:trHeight w:hRule="exact" w:val="717"/>
        </w:trPr>
        <w:tc>
          <w:tcPr>
            <w:tcW w:w="5445"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в т.ч.:</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1 280,00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939,60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1 010,13</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137,90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150,40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3 681,02</w:t>
            </w:r>
          </w:p>
        </w:tc>
      </w:tr>
      <w:tr w:rsidR="00222FBC" w:rsidTr="001C29F7">
        <w:trPr>
          <w:trHeight w:hRule="exact" w:val="573"/>
        </w:trPr>
        <w:tc>
          <w:tcPr>
            <w:tcW w:w="5445"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1 186,10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839,30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884,83</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2 910,22</w:t>
            </w:r>
          </w:p>
        </w:tc>
      </w:tr>
      <w:tr w:rsidR="00222FBC" w:rsidTr="001C29F7">
        <w:trPr>
          <w:trHeight w:hRule="exact" w:val="1003"/>
        </w:trPr>
        <w:tc>
          <w:tcPr>
            <w:tcW w:w="5445"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1003"/>
        </w:trPr>
        <w:tc>
          <w:tcPr>
            <w:tcW w:w="5445"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трансфертов из бюджета субъектов Российской Федерации)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573"/>
        </w:trPr>
        <w:tc>
          <w:tcPr>
            <w:tcW w:w="5445"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222FBC" w:rsidTr="001C29F7">
        <w:trPr>
          <w:trHeight w:hRule="exact" w:val="430"/>
        </w:trPr>
        <w:tc>
          <w:tcPr>
            <w:tcW w:w="15629" w:type="dxa"/>
            <w:gridSpan w:val="13"/>
            <w:tcBorders>
              <w:top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r>
      <w:tr w:rsidR="00222FBC" w:rsidTr="001C29F7">
        <w:trPr>
          <w:trHeight w:hRule="exact" w:val="143"/>
        </w:trPr>
        <w:tc>
          <w:tcPr>
            <w:tcW w:w="860" w:type="dxa"/>
            <w:gridSpan w:val="2"/>
            <w:shd w:val="clear" w:color="auto" w:fill="auto"/>
          </w:tcPr>
          <w:p w:rsidR="00222FBC" w:rsidRDefault="001C29F7">
            <w:pPr>
              <w:spacing w:line="230" w:lineRule="auto"/>
              <w:rPr>
                <w:rFonts w:ascii="Arial" w:eastAsia="Arial" w:hAnsi="Arial" w:cs="Arial"/>
                <w:spacing w:val="-2"/>
                <w:sz w:val="16"/>
              </w:rPr>
            </w:pPr>
            <w:r>
              <w:rPr>
                <w:rFonts w:ascii="Arial" w:eastAsia="Arial" w:hAnsi="Arial" w:cs="Arial"/>
                <w:spacing w:val="-2"/>
                <w:sz w:val="16"/>
              </w:rPr>
              <w:t>0</w:t>
            </w:r>
          </w:p>
        </w:tc>
        <w:tc>
          <w:tcPr>
            <w:tcW w:w="14769" w:type="dxa"/>
            <w:gridSpan w:val="11"/>
            <w:shd w:val="clear" w:color="auto" w:fill="auto"/>
            <w:vAlign w:val="center"/>
          </w:tcPr>
          <w:p w:rsidR="00222FBC" w:rsidRDefault="00222FBC"/>
        </w:tc>
      </w:tr>
    </w:tbl>
    <w:p w:rsidR="001C29F7" w:rsidRDefault="001C29F7">
      <w:r>
        <w:br w:type="page"/>
      </w:r>
    </w:p>
    <w:tbl>
      <w:tblPr>
        <w:tblW w:w="15629" w:type="dxa"/>
        <w:tblLayout w:type="fixed"/>
        <w:tblCellMar>
          <w:left w:w="0" w:type="dxa"/>
          <w:right w:w="0" w:type="dxa"/>
        </w:tblCellMar>
        <w:tblLook w:val="04A0" w:firstRow="1" w:lastRow="0" w:firstColumn="1" w:lastColumn="0" w:noHBand="0" w:noVBand="1"/>
      </w:tblPr>
      <w:tblGrid>
        <w:gridCol w:w="716"/>
        <w:gridCol w:w="3439"/>
        <w:gridCol w:w="3009"/>
        <w:gridCol w:w="3295"/>
        <w:gridCol w:w="2866"/>
        <w:gridCol w:w="2304"/>
      </w:tblGrid>
      <w:tr w:rsidR="00222FBC" w:rsidTr="001C29F7">
        <w:trPr>
          <w:trHeight w:hRule="exact" w:val="430"/>
        </w:trPr>
        <w:tc>
          <w:tcPr>
            <w:tcW w:w="15629" w:type="dxa"/>
            <w:gridSpan w:val="6"/>
            <w:tcBorders>
              <w:bottom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5. Участники регионального проекта</w:t>
            </w:r>
          </w:p>
          <w:p w:rsidR="00222FBC" w:rsidRDefault="00222FBC"/>
        </w:tc>
      </w:tr>
      <w:tr w:rsidR="00222FBC" w:rsidTr="001C29F7">
        <w:trPr>
          <w:trHeight w:hRule="exact" w:val="573"/>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43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Роль в региональном проекте</w:t>
            </w:r>
          </w:p>
        </w:tc>
        <w:tc>
          <w:tcPr>
            <w:tcW w:w="30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Фамилия, инициалы</w:t>
            </w:r>
          </w:p>
        </w:tc>
        <w:tc>
          <w:tcPr>
            <w:tcW w:w="32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Должность</w:t>
            </w:r>
          </w:p>
        </w:tc>
        <w:tc>
          <w:tcPr>
            <w:tcW w:w="28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Непосредственный руководитель</w:t>
            </w:r>
          </w:p>
        </w:tc>
        <w:tc>
          <w:tcPr>
            <w:tcW w:w="23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Занятость в проекте</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(процентов)</w:t>
            </w:r>
          </w:p>
        </w:tc>
      </w:tr>
      <w:tr w:rsidR="00222FBC" w:rsidTr="001C29F7">
        <w:trPr>
          <w:trHeight w:hRule="exact" w:val="286"/>
        </w:trPr>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0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8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3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r>
      <w:tr w:rsidR="00222FBC" w:rsidTr="001C29F7">
        <w:trPr>
          <w:trHeight w:hRule="exact" w:val="717"/>
        </w:trPr>
        <w:tc>
          <w:tcPr>
            <w:tcW w:w="1562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Нуждающиеся матери, родившие первого ребенка в возрасте до 24 лет, получат ежемесячные выплаты по уходу за первым ребенком до достижения им возраста 1,5 лет </w:t>
            </w:r>
          </w:p>
          <w:p w:rsidR="00222FBC" w:rsidRDefault="00222FBC"/>
        </w:tc>
      </w:tr>
      <w:tr w:rsidR="00222FBC" w:rsidTr="001C29F7">
        <w:trPr>
          <w:trHeight w:hRule="exact" w:val="124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1247"/>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203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r>
      <w:tr w:rsidR="00222FBC" w:rsidTr="001C29F7">
        <w:trPr>
          <w:trHeight w:hRule="exact" w:val="1247"/>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430"/>
        </w:trPr>
        <w:tc>
          <w:tcPr>
            <w:tcW w:w="15629" w:type="dxa"/>
            <w:gridSpan w:val="6"/>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w:t>
            </w:r>
          </w:p>
        </w:tc>
      </w:tr>
      <w:tr w:rsidR="00222FBC" w:rsidTr="001C29F7">
        <w:trPr>
          <w:trHeight w:hRule="exact" w:val="716"/>
        </w:trPr>
        <w:tc>
          <w:tcPr>
            <w:tcW w:w="1562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Нуждающиеся студенческие семьи, в которых первый ребенок родился у матери в возрасте до 24 лет, получат региональный студенческий (материнский) капитал за счет средств регионального бюджета</w:t>
            </w:r>
          </w:p>
          <w:p w:rsidR="00222FBC" w:rsidRDefault="00222FBC"/>
        </w:tc>
      </w:tr>
      <w:tr w:rsidR="00222FBC" w:rsidTr="001C29F7">
        <w:trPr>
          <w:trHeight w:hRule="exact" w:val="1247"/>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124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1247"/>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203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r>
      <w:tr w:rsidR="00222FBC" w:rsidTr="001C29F7">
        <w:trPr>
          <w:trHeight w:hRule="exact" w:val="717"/>
        </w:trPr>
        <w:tc>
          <w:tcPr>
            <w:tcW w:w="1562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Нуждающиеся матери, родившие первого ребенка в возрасте до 24 лет, а второго ребенка в течение трех лет с момента рождения первого ребенка, получат единовременную выплату на улучшение жилищных условий за счет средств регионального бюджета</w:t>
            </w:r>
          </w:p>
          <w:p w:rsidR="00222FBC" w:rsidRDefault="00222FBC"/>
        </w:tc>
      </w:tr>
      <w:tr w:rsidR="00222FBC" w:rsidTr="001C29F7">
        <w:trPr>
          <w:trHeight w:hRule="exact" w:val="124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1247"/>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430"/>
        </w:trPr>
        <w:tc>
          <w:tcPr>
            <w:tcW w:w="15629" w:type="dxa"/>
            <w:gridSpan w:val="6"/>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w:t>
            </w:r>
          </w:p>
        </w:tc>
      </w:tr>
      <w:tr w:rsidR="00222FBC" w:rsidTr="001C29F7">
        <w:trPr>
          <w:trHeight w:hRule="exact" w:val="2034"/>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r>
      <w:tr w:rsidR="00222FBC" w:rsidTr="001C29F7">
        <w:trPr>
          <w:trHeight w:hRule="exact" w:val="1247"/>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716"/>
        </w:trPr>
        <w:tc>
          <w:tcPr>
            <w:tcW w:w="1562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w:t>
            </w:r>
          </w:p>
          <w:p w:rsidR="00222FBC" w:rsidRDefault="00222FBC"/>
        </w:tc>
      </w:tr>
      <w:tr w:rsidR="00222FBC" w:rsidTr="001C29F7">
        <w:trPr>
          <w:trHeight w:hRule="exact" w:val="1505"/>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Фокин А. М.</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член Правительства Ивановской области - директор Департамента здравоохранения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716"/>
        </w:trPr>
        <w:tc>
          <w:tcPr>
            <w:tcW w:w="1562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rsidR="00222FBC" w:rsidRDefault="00222FBC"/>
        </w:tc>
      </w:tr>
      <w:tr w:rsidR="00222FBC" w:rsidTr="001C29F7">
        <w:trPr>
          <w:trHeight w:hRule="exact" w:val="1247"/>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124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430"/>
        </w:trPr>
        <w:tc>
          <w:tcPr>
            <w:tcW w:w="15629" w:type="dxa"/>
            <w:gridSpan w:val="6"/>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r>
      <w:tr w:rsidR="00222FBC" w:rsidTr="001C29F7">
        <w:trPr>
          <w:trHeight w:hRule="exact" w:val="124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2035"/>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r>
      <w:tr w:rsidR="00222FBC" w:rsidTr="001C29F7">
        <w:trPr>
          <w:trHeight w:hRule="exact" w:val="430"/>
        </w:trPr>
        <w:tc>
          <w:tcPr>
            <w:tcW w:w="1562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Нуждающиеся семьи получат ежемесячные выплаты в связи с рождением (усыновлением) первого ребенка за счет субвенций из федерального бюджета</w:t>
            </w:r>
          </w:p>
          <w:p w:rsidR="00222FBC" w:rsidRDefault="00222FBC"/>
        </w:tc>
      </w:tr>
      <w:tr w:rsidR="00222FBC" w:rsidTr="001C29F7">
        <w:trPr>
          <w:trHeight w:hRule="exact" w:val="124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2035"/>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Тундина А.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управления социальных выплат, компенсаций и субсидий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r>
      <w:tr w:rsidR="00222FBC" w:rsidTr="001C29F7">
        <w:trPr>
          <w:trHeight w:hRule="exact" w:val="1247"/>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Рожкова Т.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1246"/>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Демина А.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начальника Департамента социальной защиты населения Ивановской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222FBC" w:rsidTr="001C29F7">
        <w:trPr>
          <w:trHeight w:hRule="exact" w:val="430"/>
        </w:trPr>
        <w:tc>
          <w:tcPr>
            <w:tcW w:w="15629" w:type="dxa"/>
            <w:gridSpan w:val="6"/>
            <w:tcBorders>
              <w:top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bl>
    <w:p w:rsidR="001C29F7" w:rsidRDefault="001C29F7">
      <w:r>
        <w:br w:type="page"/>
      </w:r>
    </w:p>
    <w:tbl>
      <w:tblPr>
        <w:tblW w:w="15629" w:type="dxa"/>
        <w:tblLayout w:type="fixed"/>
        <w:tblCellMar>
          <w:left w:w="0" w:type="dxa"/>
          <w:right w:w="0" w:type="dxa"/>
        </w:tblCellMar>
        <w:tblLook w:val="04A0" w:firstRow="1" w:lastRow="0" w:firstColumn="1" w:lastColumn="0" w:noHBand="0" w:noVBand="1"/>
      </w:tblPr>
      <w:tblGrid>
        <w:gridCol w:w="15603"/>
        <w:gridCol w:w="26"/>
      </w:tblGrid>
      <w:tr w:rsidR="00222FBC" w:rsidTr="001C29F7">
        <w:trPr>
          <w:trHeight w:hRule="exact" w:val="559"/>
        </w:trPr>
        <w:tc>
          <w:tcPr>
            <w:tcW w:w="15629" w:type="dxa"/>
            <w:gridSpan w:val="2"/>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6. Дополнительная информация</w:t>
            </w:r>
          </w:p>
        </w:tc>
      </w:tr>
      <w:tr w:rsidR="00222FBC" w:rsidTr="001C29F7">
        <w:trPr>
          <w:trHeight w:hRule="exact" w:val="14"/>
        </w:trPr>
        <w:tc>
          <w:tcPr>
            <w:tcW w:w="15603" w:type="dxa"/>
            <w:tcBorders>
              <w:bottom w:val="single" w:sz="5" w:space="0" w:color="000000"/>
            </w:tcBorders>
          </w:tcPr>
          <w:p w:rsidR="00222FBC" w:rsidRDefault="00222FBC"/>
        </w:tc>
        <w:tc>
          <w:tcPr>
            <w:tcW w:w="26" w:type="dxa"/>
          </w:tcPr>
          <w:p w:rsidR="00222FBC" w:rsidRDefault="00222FBC"/>
        </w:tc>
      </w:tr>
      <w:tr w:rsidR="00222FBC" w:rsidTr="001C29F7">
        <w:trPr>
          <w:trHeight w:hRule="exact" w:val="2866"/>
        </w:trPr>
        <w:tc>
          <w:tcPr>
            <w:tcW w:w="156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6"/>
                <w:szCs w:val="6"/>
              </w:rPr>
              <w:t xml:space="preserve"> </w:t>
            </w: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Региональный проект «Финансовая поддержка семей при рождении детей в Ивановской области» направлен на оказание финансовой поддержки семей при рождении детей, создание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Развитие экономической самостоятельности семьи и развитие системы государственной поддержки семей, в том числе при рождении и воспитании детей, являются основными задачами регионального проекта «Финансовая поддержка семей при рождении детей в Ивановской области».</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Реализация регионального проекта «Финансовая поддержка семей при рождении детей в Ивановской области» в совокупности с аналогичным федеральным проектом позволит оказывать финансовую поддержку семьям, дифференцированную по очередности рождения ребенка, и создать условия для повышения уровня доходов семей с детьми.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Так, при рождении первого ребенка будут осуществляться: ежемесячная выплата в связи с рождением (усыновлением) первого ребенка до достижения им возраста 1,5 лет за счет средств федерального бюджета</w:t>
            </w:r>
            <w:r>
              <w:rPr>
                <w:rFonts w:ascii="Times New Roman" w:eastAsia="Times New Roman" w:hAnsi="Times New Roman" w:cs="Times New Roman"/>
                <w:color w:val="333333"/>
                <w:spacing w:val="-2"/>
                <w:sz w:val="24"/>
                <w:szCs w:val="24"/>
              </w:rPr>
              <w:t xml:space="preserve">. Дополнительно молодым семьям, нуждающимся в поддержке, при рождении первого ребенка за счет средств областного бюджета будет предоставляться ежемесячная выплата по уходу до 1,5 лет, а в семьях студентов будет предоставляться региональный студенческий (материнский) капитал.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 рождении третьего ребенка или последующих детей предусмотрено предоставление ежемесячной выплаты в связи с рождением третьего ребенка или последующих детей до достижения ребенком возраста трех лет.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Предоставление указанных выплат позволит компенсировать семье часть утраченных доходов в связи с рождением детей.</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Молодые родители при рождении первенца могут рассчитывать на дополнительную государственную поддержку, и, таким образом, предлагаемые меры окажут влияние на демографическое поведение, предотвратив откладывание родителями решения о рождении ребенка на более поздний период.</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рамках реализации регионального проекта «Финансовая поддержка семей при рождении детей в Ивановской области» также будет организована информационно-коммуникационная кампания, направленная на информирование семей с детьми о дополнительных мерах финансовой поддержки, предоставляемых государством в связи с рождением ребенка. </w:t>
            </w:r>
          </w:p>
          <w:p w:rsidR="00222FBC" w:rsidRDefault="00222FBC">
            <w:pPr>
              <w:spacing w:line="230" w:lineRule="auto"/>
              <w:rPr>
                <w:rFonts w:ascii="Times New Roman" w:eastAsia="Times New Roman" w:hAnsi="Times New Roman" w:cs="Times New Roman"/>
                <w:color w:val="000000"/>
                <w:spacing w:val="-2"/>
                <w:sz w:val="24"/>
              </w:rPr>
            </w:pPr>
          </w:p>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Реализация регионального проекта «Финансовая поддержка семей при рождении детей в Ивановской области» ведет к достижению целевого показателя № 2 «Увеличение суммарного коэффициента рождаемости» Национального проекта «Демография».</w:t>
            </w:r>
          </w:p>
          <w:p w:rsidR="00222FBC" w:rsidRDefault="00222FBC">
            <w:pPr>
              <w:spacing w:line="230" w:lineRule="auto"/>
              <w:rPr>
                <w:rFonts w:ascii="Times New Roman" w:eastAsia="Times New Roman" w:hAnsi="Times New Roman" w:cs="Times New Roman"/>
                <w:color w:val="000000"/>
                <w:spacing w:val="-2"/>
                <w:sz w:val="24"/>
              </w:rPr>
            </w:pPr>
          </w:p>
          <w:p w:rsidR="00222FBC" w:rsidRDefault="00222FBC">
            <w:pPr>
              <w:spacing w:line="184" w:lineRule="auto"/>
              <w:rPr>
                <w:rFonts w:ascii="Times New Roman" w:eastAsia="Times New Roman" w:hAnsi="Times New Roman" w:cs="Times New Roman"/>
                <w:color w:val="000000"/>
                <w:spacing w:val="-2"/>
                <w:sz w:val="24"/>
              </w:rPr>
            </w:pPr>
          </w:p>
          <w:p w:rsidR="00222FBC" w:rsidRDefault="00222FBC"/>
        </w:tc>
        <w:tc>
          <w:tcPr>
            <w:tcW w:w="26" w:type="dxa"/>
            <w:tcBorders>
              <w:left w:val="single" w:sz="5" w:space="0" w:color="000000"/>
            </w:tcBorders>
          </w:tcPr>
          <w:p w:rsidR="00222FBC" w:rsidRDefault="00222FBC"/>
        </w:tc>
      </w:tr>
      <w:tr w:rsidR="00222FBC" w:rsidTr="001C29F7">
        <w:trPr>
          <w:trHeight w:hRule="exact" w:val="2550"/>
        </w:trPr>
        <w:tc>
          <w:tcPr>
            <w:tcW w:w="156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26" w:type="dxa"/>
            <w:tcBorders>
              <w:left w:val="single" w:sz="5" w:space="0" w:color="000000"/>
            </w:tcBorders>
          </w:tcPr>
          <w:p w:rsidR="00222FBC" w:rsidRDefault="00222FBC"/>
        </w:tc>
      </w:tr>
      <w:tr w:rsidR="00222FBC" w:rsidTr="001C29F7">
        <w:trPr>
          <w:trHeight w:hRule="exact" w:val="2536"/>
        </w:trPr>
        <w:tc>
          <w:tcPr>
            <w:tcW w:w="156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222FBC"/>
        </w:tc>
        <w:tc>
          <w:tcPr>
            <w:tcW w:w="26" w:type="dxa"/>
            <w:tcBorders>
              <w:left w:val="single" w:sz="5" w:space="0" w:color="000000"/>
            </w:tcBorders>
          </w:tcPr>
          <w:p w:rsidR="00222FBC" w:rsidRDefault="00222FBC"/>
        </w:tc>
      </w:tr>
      <w:tr w:rsidR="00222FBC" w:rsidTr="001C29F7">
        <w:trPr>
          <w:trHeight w:hRule="exact" w:val="430"/>
        </w:trPr>
        <w:tc>
          <w:tcPr>
            <w:tcW w:w="15629" w:type="dxa"/>
            <w:gridSpan w:val="2"/>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r>
    </w:tbl>
    <w:p w:rsidR="001C29F7" w:rsidRDefault="001C29F7">
      <w:r>
        <w:br w:type="page"/>
      </w:r>
    </w:p>
    <w:tbl>
      <w:tblPr>
        <w:tblW w:w="15629" w:type="dxa"/>
        <w:tblLayout w:type="fixed"/>
        <w:tblCellMar>
          <w:left w:w="0" w:type="dxa"/>
          <w:right w:w="0" w:type="dxa"/>
        </w:tblCellMar>
        <w:tblLook w:val="04A0" w:firstRow="1" w:lastRow="0" w:firstColumn="1" w:lastColumn="0" w:noHBand="0" w:noVBand="1"/>
      </w:tblPr>
      <w:tblGrid>
        <w:gridCol w:w="573"/>
        <w:gridCol w:w="3296"/>
        <w:gridCol w:w="2435"/>
        <w:gridCol w:w="1290"/>
        <w:gridCol w:w="1719"/>
        <w:gridCol w:w="1576"/>
        <w:gridCol w:w="573"/>
        <w:gridCol w:w="1147"/>
        <w:gridCol w:w="3020"/>
      </w:tblGrid>
      <w:tr w:rsidR="00222FBC" w:rsidTr="001C29F7">
        <w:trPr>
          <w:trHeight w:hRule="exact" w:val="573"/>
        </w:trPr>
        <w:tc>
          <w:tcPr>
            <w:tcW w:w="11462" w:type="dxa"/>
            <w:gridSpan w:val="7"/>
          </w:tcPr>
          <w:p w:rsidR="00222FBC" w:rsidRDefault="00222FBC"/>
        </w:tc>
        <w:tc>
          <w:tcPr>
            <w:tcW w:w="4167" w:type="dxa"/>
            <w:gridSpan w:val="2"/>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№2</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tc>
      </w:tr>
      <w:tr w:rsidR="00222FBC" w:rsidTr="001C29F7">
        <w:trPr>
          <w:trHeight w:hRule="exact" w:val="573"/>
        </w:trPr>
        <w:tc>
          <w:tcPr>
            <w:tcW w:w="11462" w:type="dxa"/>
            <w:gridSpan w:val="7"/>
          </w:tcPr>
          <w:p w:rsidR="00222FBC" w:rsidRDefault="00222FBC"/>
        </w:tc>
        <w:tc>
          <w:tcPr>
            <w:tcW w:w="4167" w:type="dxa"/>
            <w:gridSpan w:val="2"/>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Финансовая поддержка семей при рождении детей (Ивановская область)</w:t>
            </w:r>
          </w:p>
        </w:tc>
      </w:tr>
      <w:tr w:rsidR="00222FBC" w:rsidTr="001C29F7">
        <w:trPr>
          <w:trHeight w:hRule="exact" w:val="860"/>
        </w:trPr>
        <w:tc>
          <w:tcPr>
            <w:tcW w:w="15629" w:type="dxa"/>
            <w:gridSpan w:val="9"/>
            <w:tcBorders>
              <w:bottom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МЕТОДИКА</w:t>
            </w:r>
          </w:p>
          <w:p w:rsidR="00222FBC" w:rsidRDefault="001C29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расчета дополнительных показателей регионального проекта</w:t>
            </w:r>
          </w:p>
        </w:tc>
      </w:tr>
      <w:tr w:rsidR="00222FBC" w:rsidTr="001C29F7">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222FBC" w:rsidTr="001C29F7">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222FBC" w:rsidTr="001C29F7">
        <w:trPr>
          <w:trHeight w:hRule="exact" w:val="430"/>
        </w:trPr>
        <w:tc>
          <w:tcPr>
            <w:tcW w:w="15629"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Коэффициенты рождаемости в возрастной группе 25-29 лет (число родившихся на 1000 женщин соответствующего возраста) ЕД</w:t>
            </w:r>
          </w:p>
        </w:tc>
      </w:tr>
      <w:tr w:rsidR="00222FBC" w:rsidTr="001C29F7">
        <w:trPr>
          <w:trHeight w:hRule="exact" w:val="2436"/>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Коэффициенты рождаемости в возрастной группе 25-29 лет (число родившихся на 1000 женщин соответствующего возраста)</w:t>
            </w:r>
          </w:p>
        </w:tc>
        <w:tc>
          <w:tcPr>
            <w:tcW w:w="243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both"/>
              <w:rPr>
                <w:rFonts w:ascii="Times New Roman" w:eastAsia="Times New Roman" w:hAnsi="Times New Roman" w:cs="Times New Roman"/>
                <w:color w:val="000000"/>
                <w:spacing w:val="-2"/>
                <w:sz w:val="24"/>
              </w:rPr>
            </w:pP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302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Отношение числа родившихся за год у женщин данной возрастной группы к среднегодовой численности женщин этого возраста</w:t>
            </w:r>
          </w:p>
        </w:tc>
      </w:tr>
      <w:tr w:rsidR="00222FBC" w:rsidTr="001C29F7">
        <w:trPr>
          <w:trHeight w:hRule="exact" w:val="429"/>
        </w:trPr>
        <w:tc>
          <w:tcPr>
            <w:tcW w:w="15629"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Коэффициенты рождаемости в возрастной группе 30-34 лет (число родившихся на 1000 женщин соответствующего возраста) ЕД</w:t>
            </w:r>
          </w:p>
        </w:tc>
      </w:tr>
      <w:tr w:rsidR="00222FBC" w:rsidTr="001C29F7">
        <w:trPr>
          <w:trHeight w:hRule="exact" w:val="2436"/>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29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Коэффициенты рождаемости в возрастной группе 30-34 лет (число родившихся на 1000 женщин соответствующего возраста)</w:t>
            </w:r>
          </w:p>
        </w:tc>
        <w:tc>
          <w:tcPr>
            <w:tcW w:w="243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both"/>
              <w:rPr>
                <w:rFonts w:ascii="Times New Roman" w:eastAsia="Times New Roman" w:hAnsi="Times New Roman" w:cs="Times New Roman"/>
                <w:color w:val="000000"/>
                <w:spacing w:val="-2"/>
                <w:sz w:val="24"/>
              </w:rPr>
            </w:pP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302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отношение числа родившихся за год у женщин данной возрастной группы к среднегодовой численности женщин этого возраста</w:t>
            </w:r>
          </w:p>
        </w:tc>
      </w:tr>
      <w:tr w:rsidR="00222FBC" w:rsidTr="001C29F7">
        <w:trPr>
          <w:trHeight w:hRule="exact" w:val="430"/>
        </w:trPr>
        <w:tc>
          <w:tcPr>
            <w:tcW w:w="15629" w:type="dxa"/>
            <w:gridSpan w:val="9"/>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r>
      <w:tr w:rsidR="00222FBC" w:rsidTr="001C29F7">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222FBC" w:rsidTr="001C29F7">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222FBC" w:rsidTr="001C29F7">
        <w:trPr>
          <w:trHeight w:hRule="exact" w:val="430"/>
        </w:trPr>
        <w:tc>
          <w:tcPr>
            <w:tcW w:w="15629"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222FBC" w:rsidRDefault="001C29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Суммарный коэффициент рождаемости ЕД</w:t>
            </w:r>
          </w:p>
        </w:tc>
      </w:tr>
      <w:tr w:rsidR="00222FBC" w:rsidTr="001C29F7">
        <w:trPr>
          <w:trHeight w:hRule="exact" w:val="1548"/>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Суммарный коэффициент рождаемости</w:t>
            </w:r>
          </w:p>
        </w:tc>
        <w:tc>
          <w:tcPr>
            <w:tcW w:w="243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Fсум - Суммарный коэффициент рождаемости, усл шт</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показатель таблицы рождаемости Приказ Росстата  от 5 июля 2013 г. № 261</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РФ</w:t>
            </w:r>
          </w:p>
        </w:tc>
        <w:tc>
          <w:tcPr>
            <w:tcW w:w="172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позднее 15 числа последнего месяца квартала</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Ежеквартально</w:t>
            </w:r>
          </w:p>
        </w:tc>
        <w:tc>
          <w:tcPr>
            <w:tcW w:w="302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настоящее время приказом Росстата от 5 июля 2013 г. № 261 установлены следующие сроки:</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1-ая оценка (предварительная) - 15 марта;</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2-ая оценка (окончательная) - </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 августа.</w:t>
            </w:r>
          </w:p>
        </w:tc>
      </w:tr>
      <w:tr w:rsidR="00222FBC" w:rsidTr="001C29F7">
        <w:trPr>
          <w:trHeight w:hRule="exact" w:val="153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29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2435"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2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02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1547"/>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29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243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n - длина интервала, г; лет</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показатель таблицы рождаемости Приказ Росстата  от 5 июля 2013 г. № 261</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РФ</w:t>
            </w:r>
          </w:p>
        </w:tc>
        <w:tc>
          <w:tcPr>
            <w:tcW w:w="172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позднее 15 числа последнего месяца квартала</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Ежеквартально</w:t>
            </w:r>
          </w:p>
        </w:tc>
        <w:tc>
          <w:tcPr>
            <w:tcW w:w="302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153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29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2435"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2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02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1977"/>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29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243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Fx - возрастные коэффициенты рождаемости, усл ед</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Форма отчетности № 68, утвержденная приказом </w:t>
            </w:r>
          </w:p>
        </w:tc>
        <w:tc>
          <w:tcPr>
            <w:tcW w:w="171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РФ</w:t>
            </w: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15 декабря</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Ежегодно </w:t>
            </w:r>
          </w:p>
        </w:tc>
        <w:tc>
          <w:tcPr>
            <w:tcW w:w="302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настоящее время приказом Росстата от 5 июля 2013 г. № 261 установлены следующие сроки:</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1-ая оценка </w:t>
            </w:r>
          </w:p>
        </w:tc>
      </w:tr>
      <w:tr w:rsidR="00222FBC" w:rsidTr="001C29F7">
        <w:trPr>
          <w:trHeight w:hRule="exact" w:val="430"/>
        </w:trPr>
        <w:tc>
          <w:tcPr>
            <w:tcW w:w="15629" w:type="dxa"/>
            <w:gridSpan w:val="9"/>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r>
      <w:tr w:rsidR="00222FBC" w:rsidTr="001C29F7">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222FBC" w:rsidTr="001C29F7">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222FBC" w:rsidTr="001C29F7">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329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243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222FBC">
            <w:pPr>
              <w:spacing w:line="230" w:lineRule="auto"/>
              <w:jc w:val="both"/>
              <w:rPr>
                <w:rFonts w:ascii="Times New Roman" w:eastAsia="Times New Roman" w:hAnsi="Times New Roman" w:cs="Times New Roman"/>
                <w:color w:val="000000"/>
                <w:spacing w:val="-2"/>
                <w:sz w:val="24"/>
              </w:rPr>
            </w:pP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Минздравсоц-развития России от 19 августа 2009 г.  №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72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302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(предварительная) - 15 марта;</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2-ая оценка (окончательная) - </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 августа.</w:t>
            </w:r>
          </w:p>
        </w:tc>
      </w:tr>
      <w:tr w:rsidR="00222FBC" w:rsidTr="001C29F7">
        <w:trPr>
          <w:trHeight w:hRule="exact" w:val="249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29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2435"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2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02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2479"/>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29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2435"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2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02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r w:rsidR="00222FBC" w:rsidTr="001C29F7">
        <w:trPr>
          <w:trHeight w:hRule="exact" w:val="430"/>
        </w:trPr>
        <w:tc>
          <w:tcPr>
            <w:tcW w:w="15629" w:type="dxa"/>
            <w:gridSpan w:val="9"/>
            <w:tcBorders>
              <w:top w:val="single" w:sz="5" w:space="0" w:color="000000"/>
              <w:bottom w:val="single" w:sz="5" w:space="0" w:color="000000"/>
            </w:tcBorders>
            <w:shd w:val="clear" w:color="auto" w:fill="auto"/>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r>
      <w:tr w:rsidR="00222FBC" w:rsidTr="001C29F7">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222FBC" w:rsidTr="001C29F7">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222FBC" w:rsidTr="001C29F7">
        <w:trPr>
          <w:trHeight w:hRule="exact" w:val="1547"/>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Суммарный коэффициент рождаемости</w:t>
            </w:r>
          </w:p>
        </w:tc>
        <w:tc>
          <w:tcPr>
            <w:tcW w:w="243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 - возраст, г; лет</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показатель таблицы рождаемости Приказ Росстата  от 5 июля 2013 г. № 261</w:t>
            </w:r>
          </w:p>
        </w:tc>
        <w:tc>
          <w:tcPr>
            <w:tcW w:w="171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222FBC">
            <w:pPr>
              <w:spacing w:line="230" w:lineRule="auto"/>
              <w:jc w:val="center"/>
              <w:rPr>
                <w:rFonts w:ascii="Times New Roman" w:eastAsia="Times New Roman" w:hAnsi="Times New Roman" w:cs="Times New Roman"/>
                <w:color w:val="000000"/>
                <w:spacing w:val="-2"/>
                <w:sz w:val="24"/>
              </w:rPr>
            </w:pP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РФ</w:t>
            </w:r>
          </w:p>
        </w:tc>
        <w:tc>
          <w:tcPr>
            <w:tcW w:w="172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позднее 15 числа последнего месяца квартала</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Ежеквартально</w:t>
            </w:r>
          </w:p>
        </w:tc>
        <w:tc>
          <w:tcPr>
            <w:tcW w:w="302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настоящее время приказом Росстата от 5 июля 2013 г. № 261 установлены следующие сроки:</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1-ая оценка (предварительная) - 15 марта;</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2-ая оценка (окончательная) - </w:t>
            </w:r>
          </w:p>
          <w:p w:rsidR="00222FBC" w:rsidRDefault="001C29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 августа.</w:t>
            </w:r>
          </w:p>
        </w:tc>
      </w:tr>
      <w:tr w:rsidR="00222FBC" w:rsidTr="001C29F7">
        <w:trPr>
          <w:trHeight w:hRule="exact" w:val="153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29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2435"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172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c>
          <w:tcPr>
            <w:tcW w:w="3020" w:type="dxa"/>
            <w:vMerge/>
            <w:tcBorders>
              <w:top w:val="single" w:sz="5" w:space="0" w:color="000000"/>
              <w:left w:val="single" w:sz="5" w:space="0" w:color="000000"/>
              <w:bottom w:val="single" w:sz="5" w:space="0" w:color="000000"/>
              <w:right w:val="single" w:sz="5" w:space="0" w:color="000000"/>
            </w:tcBorders>
            <w:shd w:val="clear" w:color="auto" w:fill="auto"/>
          </w:tcPr>
          <w:p w:rsidR="00222FBC" w:rsidRDefault="00222FBC"/>
        </w:tc>
      </w:tr>
    </w:tbl>
    <w:p w:rsidR="00D91E8A" w:rsidRDefault="00D91E8A"/>
    <w:sectPr w:rsidR="00D91E8A">
      <w:pgSz w:w="16834" w:h="11909" w:orient="landscape"/>
      <w:pgMar w:top="1134" w:right="576" w:bottom="526" w:left="576" w:header="1134" w:footer="5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BC"/>
    <w:rsid w:val="001C29F7"/>
    <w:rsid w:val="00222FBC"/>
    <w:rsid w:val="00605683"/>
    <w:rsid w:val="00D9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B5E72-1383-43D2-872C-3363F2FE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1CC3-C3E1-40F7-A4F6-959A94F7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4582</Words>
  <Characters>26119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RP_Finansovaya_podderzhka_semej_pri_rozhdenii_detej_(Ivanovskaya_oblast')</vt:lpstr>
    </vt:vector>
  </TitlesOfParts>
  <Company>Stimulsoft Reports 2018.2.2 from 26 April 2018</Company>
  <LinksUpToDate>false</LinksUpToDate>
  <CharactersWithSpaces>30640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RP_Finansovaya_podderzhka_semej_pri_rozhdenii_detej_(Ivanovskaya_oblast')</dc:title>
  <dc:subject>RP_Finansovaya_podderzhka_semej_pri_rozhdenii_detej_(Ivanovskaya_oblast')</dc:subject>
  <dc:creator>Тундина Анна Александровна</dc:creator>
  <cp:keywords/>
  <dc:description/>
  <cp:lastModifiedBy>Тундина Анна Александровна</cp:lastModifiedBy>
  <cp:revision>2</cp:revision>
  <dcterms:created xsi:type="dcterms:W3CDTF">2019-06-11T07:36:00Z</dcterms:created>
  <dcterms:modified xsi:type="dcterms:W3CDTF">2019-06-11T07:36:00Z</dcterms:modified>
</cp:coreProperties>
</file>